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7B1D56A" w14:textId="77777777" w:rsidR="006C78D9" w:rsidRDefault="005547BC">
      <w:pPr>
        <w:spacing w:after="0" w:line="264" w:lineRule="auto"/>
        <w:rPr>
          <w:rFonts w:ascii="Tahoma" w:hAnsi="Tahoma" w:cs="Tahoma"/>
        </w:rPr>
      </w:pPr>
      <w:r>
        <w:rPr>
          <w:rFonts w:ascii="Tahoma" w:hAnsi="Tahoma" w:cs="Tahoma"/>
          <w:b/>
          <w:bCs/>
        </w:rPr>
        <w:t>PŘÍLOHA Č. 4 ZADÁVACÍ DOKUMENTACE</w:t>
      </w:r>
    </w:p>
    <w:p w14:paraId="57B1D56B" w14:textId="77777777" w:rsidR="006C78D9" w:rsidRDefault="005547BC">
      <w:pPr>
        <w:spacing w:after="120" w:line="240" w:lineRule="auto"/>
        <w:jc w:val="center"/>
        <w:rPr>
          <w:rFonts w:ascii="Tahoma" w:hAnsi="Tahoma" w:cs="Tahoma"/>
        </w:rPr>
      </w:pPr>
      <w:r>
        <w:rPr>
          <w:noProof/>
        </w:rPr>
        <mc:AlternateContent>
          <mc:Choice Requires="wps">
            <w:drawing>
              <wp:anchor distT="6350" distB="6350" distL="6985" distR="6350" simplePos="0" relativeHeight="20" behindDoc="0" locked="0" layoutInCell="1" allowOverlap="1" wp14:anchorId="57B1D6DA" wp14:editId="57B1D6DB">
                <wp:simplePos x="0" y="0"/>
                <wp:positionH relativeFrom="column">
                  <wp:posOffset>-228600</wp:posOffset>
                </wp:positionH>
                <wp:positionV relativeFrom="paragraph">
                  <wp:posOffset>373380</wp:posOffset>
                </wp:positionV>
                <wp:extent cx="6057900" cy="635"/>
                <wp:effectExtent l="6985" t="6350" r="6350" b="6350"/>
                <wp:wrapNone/>
                <wp:docPr id="1" name="Line 2"/>
                <wp:cNvGraphicFramePr/>
                <a:graphic xmlns:a="http://schemas.openxmlformats.org/drawingml/2006/main">
                  <a:graphicData uri="http://schemas.microsoft.com/office/word/2010/wordprocessingShape">
                    <wps:wsp>
                      <wps:cNvCnPr/>
                      <wps:spPr>
                        <a:xfrm>
                          <a:off x="0" y="0"/>
                          <a:ext cx="6058080" cy="720"/>
                        </a:xfrm>
                        <a:prstGeom prst="line">
                          <a:avLst/>
                        </a:prstGeom>
                        <a:ln w="12600" cap="sq">
                          <a:solidFill>
                            <a:srgbClr val="FF6600"/>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w14:anchorId="0F99FD57" id="Line 2" o:spid="_x0000_s1026" style="position:absolute;z-index:20;visibility:visible;mso-wrap-style:square;mso-wrap-distance-left:.55pt;mso-wrap-distance-top:.5pt;mso-wrap-distance-right:.5pt;mso-wrap-distance-bottom:.5pt;mso-position-horizontal:absolute;mso-position-horizontal-relative:text;mso-position-vertical:absolute;mso-position-vertical-relative:text" from="-18pt,29.4pt" to="459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" strokecolor="#f60" strokeweight=".35mm">
                <v:stroke joinstyle="miter" endcap="square"/>
              </v:line>
            </w:pict>
          </mc:Fallback>
        </mc:AlternateContent>
      </w:r>
      <w:r>
        <w:rPr>
          <w:rFonts w:ascii="Tahoma" w:hAnsi="Tahoma" w:cs="Tahoma"/>
          <w:b/>
          <w:caps/>
          <w:sz w:val="40"/>
          <w:szCs w:val="40"/>
        </w:rPr>
        <w:t>Návrh smlouvy o dílo</w:t>
      </w:r>
    </w:p>
    <w:p w14:paraId="57B1D56C" w14:textId="77777777" w:rsidR="006C78D9" w:rsidRDefault="006C78D9">
      <w:pPr>
        <w:spacing w:after="120" w:line="240" w:lineRule="auto"/>
        <w:rPr>
          <w:rFonts w:ascii="Tahoma" w:hAnsi="Tahoma" w:cs="Tahoma"/>
          <w:b/>
          <w:caps/>
          <w:sz w:val="20"/>
          <w:szCs w:val="20"/>
          <w:highlight w:val="yellow"/>
        </w:rPr>
      </w:pPr>
    </w:p>
    <w:p w14:paraId="57B1D56D" w14:textId="77777777" w:rsidR="006C78D9" w:rsidRDefault="005547BC">
      <w:pPr>
        <w:spacing w:after="60"/>
        <w:rPr>
          <w:rFonts w:ascii="Tahoma" w:hAnsi="Tahoma" w:cs="Tahoma"/>
        </w:rPr>
      </w:pPr>
      <w:r>
        <w:rPr>
          <w:rFonts w:ascii="Tahoma" w:hAnsi="Tahoma" w:cs="Tahoma"/>
          <w:sz w:val="20"/>
          <w:szCs w:val="20"/>
        </w:rPr>
        <w:t>Číslo smlouvy objednatele:</w:t>
      </w:r>
      <w:r>
        <w:rPr>
          <w:rFonts w:ascii="Tahoma" w:hAnsi="Tahoma" w:cs="Tahoma"/>
          <w:sz w:val="20"/>
          <w:szCs w:val="20"/>
        </w:rPr>
        <w:tab/>
      </w:r>
      <w:r>
        <w:rPr>
          <w:rFonts w:ascii="Tahoma" w:hAnsi="Tahoma" w:cs="Tahoma"/>
          <w:b/>
          <w:bCs/>
          <w:sz w:val="20"/>
          <w:szCs w:val="20"/>
          <w:highlight w:val="lightGray"/>
        </w:rPr>
        <w:t>…………</w:t>
      </w:r>
    </w:p>
    <w:p w14:paraId="57B1D56E" w14:textId="77777777" w:rsidR="006C78D9" w:rsidRDefault="005547BC">
      <w:pPr>
        <w:spacing w:after="60"/>
        <w:rPr>
          <w:rFonts w:ascii="Tahoma" w:hAnsi="Tahoma" w:cs="Tahoma"/>
        </w:rPr>
      </w:pPr>
      <w:r>
        <w:rPr>
          <w:rFonts w:ascii="Tahoma" w:hAnsi="Tahoma" w:cs="Tahoma"/>
          <w:sz w:val="20"/>
          <w:szCs w:val="20"/>
        </w:rPr>
        <w:t>Číslo smlouvy zhotovitele:</w:t>
      </w:r>
      <w:r>
        <w:rPr>
          <w:rFonts w:ascii="Tahoma" w:hAnsi="Tahoma" w:cs="Tahoma"/>
          <w:sz w:val="20"/>
          <w:szCs w:val="20"/>
        </w:rPr>
        <w:tab/>
      </w:r>
      <w:r>
        <w:rPr>
          <w:rFonts w:ascii="Tahoma" w:hAnsi="Tahoma" w:cs="Tahoma"/>
          <w:b/>
          <w:bCs/>
          <w:sz w:val="20"/>
          <w:szCs w:val="20"/>
          <w:highlight w:val="lightGray"/>
        </w:rPr>
        <w:t>…………</w:t>
      </w:r>
    </w:p>
    <w:p w14:paraId="57B1D56F" w14:textId="77777777" w:rsidR="006C78D9" w:rsidRDefault="006C78D9">
      <w:pPr>
        <w:spacing w:after="60"/>
        <w:rPr>
          <w:rFonts w:ascii="Tahoma" w:hAnsi="Tahoma" w:cs="Tahoma"/>
          <w:b/>
          <w:bCs/>
          <w:sz w:val="20"/>
          <w:szCs w:val="20"/>
        </w:rPr>
      </w:pPr>
    </w:p>
    <w:p w14:paraId="57B1D570" w14:textId="77777777" w:rsidR="006C78D9" w:rsidRDefault="006C78D9">
      <w:pPr>
        <w:spacing w:after="60"/>
        <w:rPr>
          <w:rFonts w:ascii="Tahoma" w:hAnsi="Tahoma" w:cs="Tahoma"/>
          <w:b/>
          <w:bCs/>
          <w:sz w:val="20"/>
          <w:szCs w:val="20"/>
        </w:rPr>
      </w:pPr>
    </w:p>
    <w:p w14:paraId="57B1D571" w14:textId="77777777" w:rsidR="006C78D9" w:rsidRDefault="005547BC">
      <w:pPr>
        <w:pStyle w:val="Nzev"/>
        <w:spacing w:after="60"/>
        <w:rPr>
          <w:rFonts w:ascii="Tahoma" w:hAnsi="Tahoma" w:cs="Tahoma"/>
        </w:rPr>
      </w:pPr>
      <w:r>
        <w:rPr>
          <w:rFonts w:ascii="Tahoma" w:hAnsi="Tahoma" w:cs="Tahoma"/>
          <w:sz w:val="40"/>
          <w:szCs w:val="40"/>
        </w:rPr>
        <w:t>SMLOUVA O DÍLO</w:t>
      </w:r>
    </w:p>
    <w:p w14:paraId="57B1D572" w14:textId="77777777" w:rsidR="006C78D9" w:rsidRDefault="006C78D9">
      <w:pPr>
        <w:pStyle w:val="Zkladntext22"/>
        <w:spacing w:after="60" w:line="240" w:lineRule="auto"/>
        <w:jc w:val="center"/>
        <w:rPr>
          <w:rFonts w:ascii="Tahoma" w:hAnsi="Tahoma" w:cs="Tahoma"/>
          <w:sz w:val="20"/>
          <w:szCs w:val="20"/>
        </w:rPr>
      </w:pPr>
    </w:p>
    <w:p w14:paraId="57B1D573" w14:textId="77777777" w:rsidR="006C78D9" w:rsidRDefault="005547BC">
      <w:pPr>
        <w:pStyle w:val="Zkladntext22"/>
        <w:spacing w:after="60" w:line="240" w:lineRule="auto"/>
        <w:jc w:val="center"/>
        <w:rPr>
          <w:rFonts w:ascii="Tahoma" w:hAnsi="Tahoma" w:cs="Tahoma"/>
        </w:rPr>
      </w:pPr>
      <w:r>
        <w:rPr>
          <w:rFonts w:ascii="Tahoma" w:hAnsi="Tahoma" w:cs="Tahoma"/>
          <w:sz w:val="20"/>
          <w:szCs w:val="20"/>
        </w:rPr>
        <w:t>(dále jen „</w:t>
      </w:r>
      <w:r>
        <w:rPr>
          <w:rFonts w:ascii="Tahoma" w:hAnsi="Tahoma" w:cs="Tahoma"/>
          <w:b/>
          <w:sz w:val="20"/>
          <w:szCs w:val="20"/>
        </w:rPr>
        <w:t>smlouva</w:t>
      </w:r>
      <w:r>
        <w:rPr>
          <w:rFonts w:ascii="Tahoma" w:hAnsi="Tahoma" w:cs="Tahoma"/>
          <w:sz w:val="20"/>
          <w:szCs w:val="20"/>
        </w:rPr>
        <w:t>“)</w:t>
      </w:r>
    </w:p>
    <w:p w14:paraId="57B1D574" w14:textId="77777777" w:rsidR="006C78D9" w:rsidRDefault="006C78D9">
      <w:pPr>
        <w:pStyle w:val="Zkladntext22"/>
        <w:spacing w:after="60" w:line="240" w:lineRule="auto"/>
        <w:jc w:val="center"/>
        <w:rPr>
          <w:rFonts w:ascii="Tahoma" w:hAnsi="Tahoma" w:cs="Tahoma"/>
          <w:sz w:val="20"/>
          <w:szCs w:val="20"/>
        </w:rPr>
      </w:pPr>
    </w:p>
    <w:p w14:paraId="57B1D575" w14:textId="77777777" w:rsidR="006C78D9" w:rsidRDefault="005547BC">
      <w:pPr>
        <w:pStyle w:val="Zkladntext22"/>
        <w:spacing w:after="60" w:line="240" w:lineRule="auto"/>
        <w:jc w:val="center"/>
        <w:rPr>
          <w:rFonts w:ascii="Tahoma" w:hAnsi="Tahoma" w:cs="Tahoma"/>
        </w:rPr>
      </w:pPr>
      <w:r>
        <w:rPr>
          <w:rFonts w:ascii="Tahoma" w:hAnsi="Tahoma" w:cs="Tahoma"/>
          <w:i/>
          <w:sz w:val="20"/>
          <w:szCs w:val="20"/>
        </w:rPr>
        <w:t>uzavřená dle ustanovení § 2586 a násl. zákona č. 89/2012 Sb., občanský zákoník, ve znění pozdějších právních předpisů (dále jen „</w:t>
      </w:r>
      <w:r>
        <w:rPr>
          <w:rFonts w:ascii="Tahoma" w:hAnsi="Tahoma" w:cs="Tahoma"/>
          <w:b/>
          <w:bCs/>
          <w:i/>
          <w:sz w:val="20"/>
          <w:szCs w:val="20"/>
        </w:rPr>
        <w:t>občanský zákoník</w:t>
      </w:r>
      <w:r>
        <w:rPr>
          <w:rFonts w:ascii="Tahoma" w:hAnsi="Tahoma" w:cs="Tahoma"/>
          <w:i/>
          <w:sz w:val="20"/>
          <w:szCs w:val="20"/>
        </w:rPr>
        <w:t>), a zákona č. 134/2016 Sb., o zadávání veřejných zakázek, ve znění pozdějších právních předpisů (dále jen „</w:t>
      </w:r>
      <w:r>
        <w:rPr>
          <w:rFonts w:ascii="Tahoma" w:hAnsi="Tahoma" w:cs="Tahoma"/>
          <w:b/>
          <w:bCs/>
          <w:i/>
          <w:sz w:val="20"/>
          <w:szCs w:val="20"/>
        </w:rPr>
        <w:t>ZZVZ</w:t>
      </w:r>
      <w:r>
        <w:rPr>
          <w:rFonts w:ascii="Tahoma" w:hAnsi="Tahoma" w:cs="Tahoma"/>
          <w:i/>
          <w:sz w:val="20"/>
          <w:szCs w:val="20"/>
        </w:rPr>
        <w:t>“), mezi následujícími smluvními stranami:</w:t>
      </w:r>
    </w:p>
    <w:p w14:paraId="57B1D576" w14:textId="77777777" w:rsidR="006C78D9" w:rsidRDefault="006C78D9">
      <w:pPr>
        <w:spacing w:after="60"/>
        <w:jc w:val="center"/>
        <w:rPr>
          <w:rFonts w:ascii="Tahoma" w:hAnsi="Tahoma" w:cs="Tahoma"/>
          <w:i/>
          <w:sz w:val="20"/>
          <w:szCs w:val="20"/>
        </w:rPr>
      </w:pPr>
    </w:p>
    <w:p w14:paraId="57B1D577" w14:textId="77777777" w:rsidR="006C78D9" w:rsidRDefault="006C78D9">
      <w:pPr>
        <w:spacing w:after="60"/>
        <w:jc w:val="center"/>
        <w:rPr>
          <w:rFonts w:ascii="Tahoma" w:hAnsi="Tahoma" w:cs="Tahoma"/>
          <w:i/>
          <w:sz w:val="20"/>
          <w:szCs w:val="20"/>
        </w:rPr>
      </w:pPr>
    </w:p>
    <w:p w14:paraId="57B1D578" w14:textId="77777777" w:rsidR="006C78D9" w:rsidRDefault="005547BC">
      <w:pPr>
        <w:spacing w:after="60"/>
        <w:jc w:val="center"/>
        <w:rPr>
          <w:rFonts w:ascii="Tahoma" w:hAnsi="Tahoma" w:cs="Tahoma"/>
        </w:rPr>
      </w:pPr>
      <w:r>
        <w:rPr>
          <w:rFonts w:ascii="Tahoma" w:hAnsi="Tahoma" w:cs="Tahoma"/>
        </w:rPr>
        <w:t>Článek I</w:t>
      </w:r>
    </w:p>
    <w:p w14:paraId="57B1D579" w14:textId="77777777" w:rsidR="006C78D9" w:rsidRDefault="005547BC">
      <w:pPr>
        <w:spacing w:after="60"/>
        <w:jc w:val="center"/>
        <w:rPr>
          <w:rFonts w:ascii="Tahoma" w:hAnsi="Tahoma" w:cs="Tahoma"/>
        </w:rPr>
      </w:pPr>
      <w:r>
        <w:rPr>
          <w:rFonts w:ascii="Tahoma" w:hAnsi="Tahoma" w:cs="Tahoma"/>
          <w:b/>
        </w:rPr>
        <w:t>Smluvní strany</w:t>
      </w:r>
    </w:p>
    <w:p w14:paraId="57B1D57A" w14:textId="77777777" w:rsidR="006C78D9" w:rsidRDefault="006C78D9">
      <w:pPr>
        <w:spacing w:after="60"/>
        <w:rPr>
          <w:rFonts w:ascii="Tahoma" w:hAnsi="Tahoma" w:cs="Tahoma"/>
          <w:b/>
          <w:sz w:val="20"/>
          <w:szCs w:val="20"/>
        </w:rPr>
      </w:pPr>
    </w:p>
    <w:p w14:paraId="57B1D57B" w14:textId="77777777" w:rsidR="006C78D9" w:rsidRDefault="005547BC">
      <w:pPr>
        <w:spacing w:after="60"/>
        <w:rPr>
          <w:rFonts w:ascii="Tahoma" w:hAnsi="Tahoma" w:cs="Tahoma"/>
        </w:rPr>
      </w:pPr>
      <w:r>
        <w:rPr>
          <w:rFonts w:ascii="Tahoma" w:hAnsi="Tahoma" w:cs="Tahoma"/>
          <w:b/>
          <w:sz w:val="20"/>
          <w:szCs w:val="20"/>
        </w:rPr>
        <w:t xml:space="preserve">O b j e d n a t e </w:t>
      </w:r>
      <w:proofErr w:type="gramStart"/>
      <w:r>
        <w:rPr>
          <w:rFonts w:ascii="Tahoma" w:hAnsi="Tahoma" w:cs="Tahoma"/>
          <w:b/>
          <w:sz w:val="20"/>
          <w:szCs w:val="20"/>
        </w:rPr>
        <w:t>l :</w:t>
      </w:r>
      <w:proofErr w:type="gramEnd"/>
      <w:r>
        <w:rPr>
          <w:rFonts w:ascii="Tahoma" w:hAnsi="Tahoma" w:cs="Tahoma"/>
          <w:b/>
          <w:sz w:val="20"/>
          <w:szCs w:val="20"/>
        </w:rPr>
        <w:tab/>
      </w:r>
      <w:r>
        <w:rPr>
          <w:rFonts w:ascii="Tahoma" w:hAnsi="Tahoma" w:cs="Tahoma"/>
          <w:b/>
          <w:sz w:val="20"/>
          <w:szCs w:val="20"/>
        </w:rPr>
        <w:tab/>
      </w:r>
      <w:r>
        <w:rPr>
          <w:rFonts w:ascii="Tahoma" w:hAnsi="Tahoma" w:cs="Tahoma"/>
          <w:b/>
          <w:sz w:val="20"/>
          <w:szCs w:val="20"/>
        </w:rPr>
        <w:tab/>
        <w:t xml:space="preserve">Aquacentrum, </w:t>
      </w:r>
      <w:proofErr w:type="spellStart"/>
      <w:r>
        <w:rPr>
          <w:rFonts w:ascii="Tahoma" w:hAnsi="Tahoma" w:cs="Tahoma"/>
          <w:b/>
          <w:sz w:val="20"/>
          <w:szCs w:val="20"/>
        </w:rPr>
        <w:t>p.o</w:t>
      </w:r>
      <w:proofErr w:type="spellEnd"/>
      <w:r>
        <w:rPr>
          <w:rFonts w:ascii="Tahoma" w:hAnsi="Tahoma" w:cs="Tahoma"/>
          <w:b/>
          <w:sz w:val="20"/>
          <w:szCs w:val="20"/>
        </w:rPr>
        <w:t>.</w:t>
      </w:r>
    </w:p>
    <w:p w14:paraId="57B1D57C" w14:textId="77777777" w:rsidR="006C78D9" w:rsidRDefault="006C78D9">
      <w:pPr>
        <w:spacing w:after="60"/>
        <w:rPr>
          <w:rFonts w:ascii="Tahoma" w:hAnsi="Tahoma" w:cs="Tahoma"/>
          <w:b/>
          <w:sz w:val="20"/>
          <w:szCs w:val="20"/>
        </w:rPr>
      </w:pPr>
    </w:p>
    <w:p w14:paraId="57B1D57D" w14:textId="77777777" w:rsidR="006C78D9" w:rsidRDefault="005547BC">
      <w:pPr>
        <w:spacing w:after="60"/>
        <w:ind w:firstLine="708"/>
        <w:rPr>
          <w:rFonts w:ascii="Tahoma" w:hAnsi="Tahoma" w:cs="Tahoma"/>
        </w:rPr>
      </w:pPr>
      <w:r>
        <w:rPr>
          <w:rFonts w:ascii="Tahoma" w:hAnsi="Tahoma" w:cs="Tahoma"/>
          <w:sz w:val="20"/>
          <w:szCs w:val="20"/>
        </w:rPr>
        <w:t>se sídlem:</w:t>
      </w:r>
      <w:r>
        <w:rPr>
          <w:rFonts w:ascii="Tahoma" w:hAnsi="Tahoma" w:cs="Tahoma"/>
          <w:sz w:val="20"/>
          <w:szCs w:val="20"/>
        </w:rPr>
        <w:tab/>
      </w:r>
      <w:r>
        <w:rPr>
          <w:rFonts w:ascii="Tahoma" w:hAnsi="Tahoma" w:cs="Tahoma"/>
          <w:sz w:val="20"/>
          <w:szCs w:val="20"/>
        </w:rPr>
        <w:tab/>
      </w:r>
      <w:r>
        <w:rPr>
          <w:rFonts w:ascii="Tahoma" w:hAnsi="Tahoma" w:cs="Tahoma"/>
          <w:sz w:val="20"/>
          <w:szCs w:val="20"/>
        </w:rPr>
        <w:tab/>
        <w:t>Aloise Jiráska 3149, Teplice, PSČ 415 01</w:t>
      </w:r>
    </w:p>
    <w:p w14:paraId="57B1D57E" w14:textId="77777777" w:rsidR="006C78D9" w:rsidRDefault="005547BC">
      <w:pPr>
        <w:spacing w:after="60"/>
        <w:ind w:firstLine="708"/>
        <w:rPr>
          <w:rFonts w:ascii="Tahoma" w:hAnsi="Tahoma" w:cs="Tahoma"/>
        </w:rPr>
      </w:pPr>
      <w:r>
        <w:rPr>
          <w:rFonts w:ascii="Tahoma" w:hAnsi="Tahoma" w:cs="Tahoma"/>
          <w:sz w:val="20"/>
          <w:szCs w:val="20"/>
        </w:rPr>
        <w:t>IČO:</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68975490</w:t>
      </w:r>
    </w:p>
    <w:p w14:paraId="57B1D57F" w14:textId="77777777" w:rsidR="006C78D9" w:rsidRDefault="005547BC">
      <w:pPr>
        <w:spacing w:after="60"/>
        <w:ind w:firstLine="708"/>
        <w:rPr>
          <w:rFonts w:ascii="Tahoma" w:hAnsi="Tahoma" w:cs="Tahoma"/>
        </w:rPr>
      </w:pPr>
      <w:r>
        <w:rPr>
          <w:rFonts w:ascii="Tahoma" w:hAnsi="Tahoma" w:cs="Tahoma"/>
          <w:sz w:val="20"/>
          <w:szCs w:val="20"/>
        </w:rPr>
        <w:t>telefon:</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+420 …………………….</w:t>
      </w:r>
    </w:p>
    <w:p w14:paraId="57B1D580" w14:textId="77777777" w:rsidR="006C78D9" w:rsidRDefault="005547BC">
      <w:pPr>
        <w:spacing w:after="60"/>
        <w:ind w:firstLine="708"/>
        <w:rPr>
          <w:rFonts w:ascii="Tahoma" w:hAnsi="Tahoma" w:cs="Tahoma"/>
        </w:rPr>
      </w:pPr>
      <w:r>
        <w:rPr>
          <w:rFonts w:ascii="Tahoma" w:hAnsi="Tahoma" w:cs="Tahoma"/>
          <w:sz w:val="20"/>
          <w:szCs w:val="20"/>
        </w:rPr>
        <w:t>bankovní spojení:</w:t>
      </w:r>
      <w:r>
        <w:rPr>
          <w:rFonts w:ascii="Tahoma" w:hAnsi="Tahoma" w:cs="Tahoma"/>
          <w:sz w:val="20"/>
          <w:szCs w:val="20"/>
        </w:rPr>
        <w:tab/>
      </w:r>
      <w:r>
        <w:rPr>
          <w:rFonts w:ascii="Tahoma" w:hAnsi="Tahoma" w:cs="Tahoma"/>
          <w:sz w:val="20"/>
          <w:szCs w:val="20"/>
        </w:rPr>
        <w:tab/>
        <w:t>……………………………..</w:t>
      </w:r>
    </w:p>
    <w:p w14:paraId="57B1D581" w14:textId="77777777" w:rsidR="006C78D9" w:rsidRDefault="005547BC">
      <w:pPr>
        <w:spacing w:after="60"/>
        <w:ind w:firstLine="708"/>
        <w:rPr>
          <w:rFonts w:ascii="Tahoma" w:hAnsi="Tahoma" w:cs="Tahoma"/>
        </w:rPr>
      </w:pPr>
      <w:r>
        <w:rPr>
          <w:rFonts w:ascii="Tahoma" w:hAnsi="Tahoma" w:cs="Tahoma"/>
          <w:sz w:val="20"/>
          <w:szCs w:val="20"/>
        </w:rPr>
        <w:t>číslo účtu:</w:t>
      </w:r>
      <w:r>
        <w:rPr>
          <w:rFonts w:ascii="Tahoma" w:hAnsi="Tahoma" w:cs="Tahoma"/>
          <w:sz w:val="20"/>
          <w:szCs w:val="20"/>
        </w:rPr>
        <w:tab/>
      </w:r>
      <w:r>
        <w:rPr>
          <w:rFonts w:ascii="Tahoma" w:hAnsi="Tahoma" w:cs="Tahoma"/>
          <w:sz w:val="20"/>
          <w:szCs w:val="20"/>
        </w:rPr>
        <w:tab/>
      </w:r>
      <w:r>
        <w:rPr>
          <w:rFonts w:ascii="Tahoma" w:hAnsi="Tahoma" w:cs="Tahoma"/>
          <w:sz w:val="20"/>
          <w:szCs w:val="20"/>
        </w:rPr>
        <w:tab/>
        <w:t>…………………………….</w:t>
      </w:r>
    </w:p>
    <w:p w14:paraId="57B1D582" w14:textId="77777777" w:rsidR="006C78D9" w:rsidRDefault="005547BC">
      <w:pPr>
        <w:spacing w:after="60"/>
        <w:ind w:left="3540" w:hanging="2832"/>
        <w:rPr>
          <w:rFonts w:ascii="Tahoma" w:hAnsi="Tahoma" w:cs="Tahoma"/>
        </w:rPr>
      </w:pPr>
      <w:r>
        <w:rPr>
          <w:rFonts w:ascii="Tahoma" w:hAnsi="Tahoma" w:cs="Tahoma"/>
          <w:sz w:val="20"/>
          <w:szCs w:val="20"/>
        </w:rPr>
        <w:t>zastoupený:</w:t>
      </w:r>
      <w:r>
        <w:rPr>
          <w:rFonts w:ascii="Tahoma" w:hAnsi="Tahoma" w:cs="Tahoma"/>
          <w:sz w:val="20"/>
          <w:szCs w:val="20"/>
        </w:rPr>
        <w:tab/>
        <w:t>na základě vnitřních předpisů: Ing. Michaelem Paraskou, ředitelem</w:t>
      </w:r>
    </w:p>
    <w:p w14:paraId="57B1D583" w14:textId="77777777" w:rsidR="006C78D9" w:rsidRDefault="005547BC">
      <w:pPr>
        <w:spacing w:after="60"/>
        <w:ind w:firstLine="708"/>
        <w:rPr>
          <w:rFonts w:ascii="Tahoma" w:hAnsi="Tahoma" w:cs="Tahoma"/>
        </w:rPr>
      </w:pPr>
      <w:r>
        <w:rPr>
          <w:rFonts w:ascii="Tahoma" w:hAnsi="Tahoma" w:cs="Tahoma"/>
          <w:sz w:val="20"/>
          <w:szCs w:val="20"/>
        </w:rPr>
        <w:t>oprávnění k jednání:</w:t>
      </w:r>
    </w:p>
    <w:p w14:paraId="57B1D584" w14:textId="77777777" w:rsidR="006C78D9" w:rsidRDefault="005547BC">
      <w:pPr>
        <w:spacing w:after="60"/>
        <w:ind w:left="708" w:firstLine="708"/>
        <w:rPr>
          <w:rFonts w:ascii="Tahoma" w:hAnsi="Tahoma" w:cs="Tahoma"/>
        </w:rPr>
      </w:pPr>
      <w:r>
        <w:rPr>
          <w:rFonts w:ascii="Tahoma" w:hAnsi="Tahoma" w:cs="Tahoma"/>
          <w:sz w:val="20"/>
          <w:szCs w:val="20"/>
        </w:rPr>
        <w:t>ve věcech smluvních:</w:t>
      </w:r>
      <w:r>
        <w:rPr>
          <w:rFonts w:ascii="Tahoma" w:hAnsi="Tahoma" w:cs="Tahoma"/>
          <w:sz w:val="20"/>
          <w:szCs w:val="20"/>
        </w:rPr>
        <w:tab/>
      </w:r>
      <w:r>
        <w:rPr>
          <w:rFonts w:ascii="Tahoma" w:hAnsi="Tahoma" w:cs="Tahoma"/>
          <w:sz w:val="20"/>
          <w:szCs w:val="20"/>
          <w:shd w:val="clear" w:color="auto" w:fill="C0C0C0"/>
        </w:rPr>
        <w:t>Ing. Michael Paraska</w:t>
      </w:r>
    </w:p>
    <w:p w14:paraId="57B1D585" w14:textId="77777777" w:rsidR="006C78D9" w:rsidRDefault="005547BC">
      <w:pPr>
        <w:spacing w:after="60"/>
        <w:ind w:left="708" w:firstLine="708"/>
        <w:rPr>
          <w:rFonts w:ascii="Tahoma" w:hAnsi="Tahoma" w:cs="Tahoma"/>
        </w:rPr>
      </w:pPr>
      <w:r>
        <w:rPr>
          <w:rFonts w:ascii="Tahoma" w:hAnsi="Tahoma" w:cs="Tahoma"/>
          <w:sz w:val="20"/>
          <w:szCs w:val="20"/>
        </w:rPr>
        <w:t>ve věcech technických:</w:t>
      </w:r>
      <w:r>
        <w:rPr>
          <w:rFonts w:ascii="Tahoma" w:hAnsi="Tahoma" w:cs="Tahoma"/>
          <w:sz w:val="20"/>
          <w:szCs w:val="20"/>
        </w:rPr>
        <w:tab/>
      </w:r>
      <w:r>
        <w:rPr>
          <w:rFonts w:ascii="Tahoma" w:hAnsi="Tahoma" w:cs="Tahoma"/>
          <w:sz w:val="20"/>
          <w:szCs w:val="20"/>
          <w:shd w:val="clear" w:color="auto" w:fill="C0C0C0"/>
        </w:rPr>
        <w:t>………………………………..</w:t>
      </w:r>
    </w:p>
    <w:p w14:paraId="57B1D586" w14:textId="77777777" w:rsidR="006C78D9" w:rsidRDefault="005547BC">
      <w:pPr>
        <w:spacing w:after="60"/>
        <w:ind w:left="708" w:firstLine="708"/>
        <w:rPr>
          <w:rFonts w:ascii="Tahoma" w:hAnsi="Tahoma" w:cs="Tahoma"/>
        </w:rPr>
      </w:pPr>
      <w:r>
        <w:rPr>
          <w:rFonts w:ascii="Tahoma" w:hAnsi="Tahoma" w:cs="Tahoma"/>
          <w:sz w:val="20"/>
          <w:szCs w:val="20"/>
        </w:rPr>
        <w:t>stavební dozor:</w:t>
      </w:r>
      <w:r>
        <w:rPr>
          <w:rFonts w:ascii="Tahoma" w:hAnsi="Tahoma" w:cs="Tahoma"/>
          <w:sz w:val="20"/>
          <w:szCs w:val="20"/>
        </w:rPr>
        <w:tab/>
      </w:r>
      <w:r>
        <w:rPr>
          <w:rFonts w:ascii="Tahoma" w:hAnsi="Tahoma" w:cs="Tahoma"/>
          <w:sz w:val="20"/>
          <w:szCs w:val="20"/>
        </w:rPr>
        <w:tab/>
      </w:r>
      <w:r>
        <w:rPr>
          <w:rFonts w:ascii="Tahoma" w:hAnsi="Tahoma" w:cs="Tahoma"/>
          <w:sz w:val="20"/>
          <w:szCs w:val="20"/>
          <w:shd w:val="clear" w:color="auto" w:fill="C0C0C0"/>
        </w:rPr>
        <w:t>………………………………..</w:t>
      </w:r>
    </w:p>
    <w:p w14:paraId="57B1D587" w14:textId="77777777" w:rsidR="006C78D9" w:rsidRDefault="006C78D9">
      <w:pPr>
        <w:spacing w:after="60" w:line="240" w:lineRule="auto"/>
        <w:rPr>
          <w:rFonts w:ascii="Tahoma" w:hAnsi="Tahoma" w:cs="Tahoma"/>
          <w:b/>
          <w:sz w:val="20"/>
          <w:szCs w:val="20"/>
          <w:shd w:val="clear" w:color="auto" w:fill="C0C0C0"/>
        </w:rPr>
      </w:pPr>
    </w:p>
    <w:p w14:paraId="57B1D588" w14:textId="77777777" w:rsidR="006C78D9" w:rsidRDefault="006C78D9">
      <w:pPr>
        <w:spacing w:after="60" w:line="240" w:lineRule="auto"/>
        <w:rPr>
          <w:rFonts w:ascii="Tahoma" w:hAnsi="Tahoma" w:cs="Tahoma"/>
          <w:b/>
          <w:sz w:val="20"/>
          <w:szCs w:val="20"/>
          <w:shd w:val="clear" w:color="auto" w:fill="C0C0C0"/>
        </w:rPr>
      </w:pPr>
    </w:p>
    <w:p w14:paraId="57B1D589" w14:textId="77777777" w:rsidR="006C78D9" w:rsidRDefault="005547BC">
      <w:pPr>
        <w:spacing w:after="60"/>
        <w:rPr>
          <w:rFonts w:ascii="Tahoma" w:hAnsi="Tahoma" w:cs="Tahoma"/>
        </w:rPr>
      </w:pPr>
      <w:r>
        <w:rPr>
          <w:rFonts w:ascii="Tahoma" w:hAnsi="Tahoma" w:cs="Tahoma"/>
          <w:b/>
          <w:sz w:val="20"/>
          <w:szCs w:val="20"/>
        </w:rPr>
        <w:t xml:space="preserve">Z h o t o v i t e </w:t>
      </w:r>
      <w:proofErr w:type="gramStart"/>
      <w:r>
        <w:rPr>
          <w:rFonts w:ascii="Tahoma" w:hAnsi="Tahoma" w:cs="Tahoma"/>
          <w:b/>
          <w:sz w:val="20"/>
          <w:szCs w:val="20"/>
        </w:rPr>
        <w:t>l :</w:t>
      </w:r>
      <w:proofErr w:type="gramEnd"/>
      <w:r>
        <w:rPr>
          <w:rFonts w:ascii="Tahoma" w:hAnsi="Tahoma" w:cs="Tahoma"/>
          <w:b/>
          <w:sz w:val="20"/>
          <w:szCs w:val="20"/>
        </w:rPr>
        <w:tab/>
      </w:r>
      <w:r>
        <w:rPr>
          <w:rFonts w:ascii="Tahoma" w:hAnsi="Tahoma" w:cs="Tahoma"/>
          <w:b/>
          <w:sz w:val="20"/>
          <w:szCs w:val="20"/>
        </w:rPr>
        <w:tab/>
      </w:r>
      <w:r>
        <w:rPr>
          <w:rFonts w:ascii="Tahoma" w:hAnsi="Tahoma" w:cs="Tahoma"/>
          <w:b/>
          <w:sz w:val="20"/>
          <w:szCs w:val="20"/>
        </w:rPr>
        <w:tab/>
        <w:t>........................................................................</w:t>
      </w:r>
    </w:p>
    <w:p w14:paraId="57B1D58A" w14:textId="77777777" w:rsidR="006C78D9" w:rsidRDefault="006C78D9">
      <w:pPr>
        <w:spacing w:after="60"/>
        <w:jc w:val="both"/>
        <w:rPr>
          <w:rFonts w:ascii="Tahoma" w:hAnsi="Tahoma" w:cs="Tahoma"/>
          <w:b/>
          <w:sz w:val="20"/>
          <w:szCs w:val="20"/>
        </w:rPr>
      </w:pPr>
    </w:p>
    <w:p w14:paraId="57B1D58B" w14:textId="77777777" w:rsidR="006C78D9" w:rsidRDefault="005547BC">
      <w:pPr>
        <w:spacing w:after="60"/>
        <w:ind w:left="2832" w:firstLine="708"/>
        <w:jc w:val="both"/>
        <w:rPr>
          <w:rFonts w:ascii="Tahoma" w:hAnsi="Tahoma" w:cs="Tahoma"/>
        </w:rPr>
      </w:pPr>
      <w:r>
        <w:rPr>
          <w:rFonts w:ascii="Tahoma" w:hAnsi="Tahoma" w:cs="Tahoma"/>
          <w:i/>
          <w:sz w:val="20"/>
          <w:szCs w:val="20"/>
        </w:rPr>
        <w:t xml:space="preserve">subjekt zapsaný v Obchodním rejstříku u </w:t>
      </w:r>
      <w:r>
        <w:rPr>
          <w:rFonts w:ascii="Tahoma" w:hAnsi="Tahoma" w:cs="Tahoma"/>
          <w:i/>
          <w:sz w:val="20"/>
          <w:szCs w:val="20"/>
          <w:shd w:val="clear" w:color="auto" w:fill="C0C0C0"/>
        </w:rPr>
        <w:t>…………</w:t>
      </w:r>
      <w:r>
        <w:rPr>
          <w:rFonts w:ascii="Tahoma" w:hAnsi="Tahoma" w:cs="Tahoma"/>
          <w:i/>
          <w:sz w:val="20"/>
          <w:szCs w:val="20"/>
        </w:rPr>
        <w:t xml:space="preserve"> soudu </w:t>
      </w:r>
    </w:p>
    <w:p w14:paraId="57B1D58C" w14:textId="77777777" w:rsidR="006C78D9" w:rsidRDefault="005547BC">
      <w:pPr>
        <w:spacing w:after="60"/>
        <w:ind w:left="2832" w:firstLine="708"/>
        <w:jc w:val="both"/>
        <w:rPr>
          <w:rFonts w:ascii="Tahoma" w:hAnsi="Tahoma" w:cs="Tahoma"/>
        </w:rPr>
      </w:pPr>
      <w:r>
        <w:rPr>
          <w:rFonts w:ascii="Tahoma" w:hAnsi="Tahoma" w:cs="Tahoma"/>
          <w:i/>
          <w:sz w:val="20"/>
          <w:szCs w:val="20"/>
        </w:rPr>
        <w:t>oddíl</w:t>
      </w:r>
      <w:r>
        <w:rPr>
          <w:rFonts w:ascii="Tahoma" w:hAnsi="Tahoma" w:cs="Tahoma"/>
          <w:i/>
          <w:sz w:val="20"/>
          <w:szCs w:val="20"/>
          <w:shd w:val="clear" w:color="auto" w:fill="C0C0C0"/>
        </w:rPr>
        <w:t>….</w:t>
      </w:r>
      <w:r>
        <w:rPr>
          <w:rFonts w:ascii="Tahoma" w:hAnsi="Tahoma" w:cs="Tahoma"/>
          <w:i/>
          <w:sz w:val="20"/>
          <w:szCs w:val="20"/>
        </w:rPr>
        <w:t xml:space="preserve">, vložka </w:t>
      </w:r>
      <w:r>
        <w:rPr>
          <w:rFonts w:ascii="Tahoma" w:hAnsi="Tahoma" w:cs="Tahoma"/>
          <w:i/>
          <w:sz w:val="20"/>
          <w:szCs w:val="20"/>
          <w:shd w:val="clear" w:color="auto" w:fill="C0C0C0"/>
        </w:rPr>
        <w:t>…………… (je-li zapsán)</w:t>
      </w:r>
    </w:p>
    <w:p w14:paraId="57B1D58D" w14:textId="77777777" w:rsidR="006C78D9" w:rsidRDefault="006C78D9">
      <w:pPr>
        <w:spacing w:after="60"/>
        <w:rPr>
          <w:rFonts w:ascii="Tahoma" w:hAnsi="Tahoma" w:cs="Tahoma"/>
          <w:i/>
          <w:sz w:val="20"/>
          <w:szCs w:val="20"/>
          <w:shd w:val="clear" w:color="auto" w:fill="C0C0C0"/>
        </w:rPr>
      </w:pPr>
    </w:p>
    <w:p w14:paraId="57B1D58E" w14:textId="77777777" w:rsidR="006C78D9" w:rsidRDefault="005547BC">
      <w:pPr>
        <w:spacing w:after="60"/>
        <w:ind w:firstLine="708"/>
        <w:rPr>
          <w:rFonts w:ascii="Tahoma" w:hAnsi="Tahoma" w:cs="Tahoma"/>
        </w:rPr>
      </w:pPr>
      <w:r>
        <w:rPr>
          <w:rFonts w:ascii="Tahoma" w:hAnsi="Tahoma" w:cs="Tahoma"/>
          <w:sz w:val="20"/>
          <w:szCs w:val="20"/>
        </w:rPr>
        <w:lastRenderedPageBreak/>
        <w:tab/>
        <w:t>se sídlem:</w:t>
      </w:r>
      <w:r>
        <w:rPr>
          <w:rFonts w:ascii="Tahoma" w:hAnsi="Tahoma" w:cs="Tahoma"/>
          <w:sz w:val="20"/>
          <w:szCs w:val="20"/>
        </w:rPr>
        <w:tab/>
      </w:r>
      <w:r>
        <w:rPr>
          <w:rFonts w:ascii="Tahoma" w:hAnsi="Tahoma" w:cs="Tahoma"/>
          <w:sz w:val="20"/>
          <w:szCs w:val="20"/>
        </w:rPr>
        <w:tab/>
      </w:r>
      <w:r>
        <w:rPr>
          <w:rFonts w:ascii="Tahoma" w:hAnsi="Tahoma" w:cs="Tahoma"/>
          <w:sz w:val="20"/>
          <w:szCs w:val="20"/>
          <w:highlight w:val="lightGray"/>
        </w:rPr>
        <w:t>...................................................</w:t>
      </w:r>
    </w:p>
    <w:p w14:paraId="57B1D58F" w14:textId="77777777" w:rsidR="006C78D9" w:rsidRDefault="005547BC">
      <w:pPr>
        <w:spacing w:after="60"/>
        <w:ind w:left="708" w:firstLine="708"/>
        <w:rPr>
          <w:rFonts w:ascii="Tahoma" w:hAnsi="Tahoma" w:cs="Tahoma"/>
        </w:rPr>
      </w:pPr>
      <w:r>
        <w:rPr>
          <w:rFonts w:ascii="Tahoma" w:hAnsi="Tahoma" w:cs="Tahoma"/>
          <w:sz w:val="20"/>
          <w:szCs w:val="20"/>
        </w:rPr>
        <w:t xml:space="preserve">kontaktní </w:t>
      </w:r>
      <w:proofErr w:type="gramStart"/>
      <w:r>
        <w:rPr>
          <w:rFonts w:ascii="Tahoma" w:hAnsi="Tahoma" w:cs="Tahoma"/>
          <w:sz w:val="20"/>
          <w:szCs w:val="20"/>
        </w:rPr>
        <w:t xml:space="preserve">adresa:  </w:t>
      </w:r>
      <w:r>
        <w:rPr>
          <w:rFonts w:ascii="Tahoma" w:hAnsi="Tahoma" w:cs="Tahoma"/>
          <w:sz w:val="20"/>
          <w:szCs w:val="20"/>
        </w:rPr>
        <w:tab/>
      </w:r>
      <w:proofErr w:type="gramEnd"/>
      <w:r>
        <w:rPr>
          <w:rFonts w:ascii="Tahoma" w:hAnsi="Tahoma" w:cs="Tahoma"/>
          <w:sz w:val="20"/>
          <w:szCs w:val="20"/>
          <w:highlight w:val="lightGray"/>
        </w:rPr>
        <w:t>...................................................</w:t>
      </w:r>
    </w:p>
    <w:p w14:paraId="57B1D590" w14:textId="77777777" w:rsidR="006C78D9" w:rsidRDefault="005547BC">
      <w:pPr>
        <w:spacing w:after="60"/>
        <w:ind w:firstLine="708"/>
        <w:rPr>
          <w:rFonts w:ascii="Tahoma" w:hAnsi="Tahoma" w:cs="Tahoma"/>
        </w:rPr>
      </w:pPr>
      <w:r>
        <w:rPr>
          <w:rFonts w:ascii="Tahoma" w:hAnsi="Tahoma" w:cs="Tahoma"/>
          <w:sz w:val="20"/>
          <w:szCs w:val="20"/>
        </w:rPr>
        <w:tab/>
        <w:t>IČO:</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highlight w:val="lightGray"/>
        </w:rPr>
        <w:t>...................................................</w:t>
      </w:r>
    </w:p>
    <w:p w14:paraId="57B1D591" w14:textId="77777777" w:rsidR="006C78D9" w:rsidRDefault="005547BC">
      <w:pPr>
        <w:spacing w:after="60"/>
        <w:ind w:firstLine="708"/>
        <w:rPr>
          <w:rFonts w:ascii="Tahoma" w:hAnsi="Tahoma" w:cs="Tahoma"/>
        </w:rPr>
      </w:pPr>
      <w:r>
        <w:rPr>
          <w:rFonts w:ascii="Tahoma" w:hAnsi="Tahoma" w:cs="Tahoma"/>
          <w:sz w:val="20"/>
          <w:szCs w:val="20"/>
        </w:rPr>
        <w:tab/>
        <w:t>DIČ:</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highlight w:val="lightGray"/>
        </w:rPr>
        <w:t>...................................................</w:t>
      </w:r>
      <w:r>
        <w:rPr>
          <w:rFonts w:ascii="Tahoma" w:hAnsi="Tahoma" w:cs="Tahoma"/>
          <w:sz w:val="20"/>
          <w:szCs w:val="20"/>
        </w:rPr>
        <w:t xml:space="preserve"> (je-li plátce)</w:t>
      </w:r>
    </w:p>
    <w:p w14:paraId="57B1D592" w14:textId="77777777" w:rsidR="006C78D9" w:rsidRDefault="005547BC">
      <w:pPr>
        <w:spacing w:after="60"/>
        <w:ind w:firstLine="708"/>
        <w:rPr>
          <w:rFonts w:ascii="Tahoma" w:hAnsi="Tahoma" w:cs="Tahoma"/>
        </w:rPr>
      </w:pPr>
      <w:r>
        <w:rPr>
          <w:rFonts w:ascii="Tahoma" w:hAnsi="Tahoma" w:cs="Tahoma"/>
          <w:sz w:val="20"/>
          <w:szCs w:val="20"/>
        </w:rPr>
        <w:tab/>
        <w:t>telefon:</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highlight w:val="lightGray"/>
        </w:rPr>
        <w:t>...................................................</w:t>
      </w:r>
    </w:p>
    <w:p w14:paraId="57B1D593" w14:textId="77777777" w:rsidR="006C78D9" w:rsidRDefault="005547BC">
      <w:pPr>
        <w:spacing w:after="60"/>
        <w:ind w:firstLine="708"/>
        <w:rPr>
          <w:rFonts w:ascii="Tahoma" w:hAnsi="Tahoma" w:cs="Tahoma"/>
        </w:rPr>
      </w:pPr>
      <w:r>
        <w:rPr>
          <w:rFonts w:ascii="Tahoma" w:hAnsi="Tahoma" w:cs="Tahoma"/>
          <w:sz w:val="20"/>
          <w:szCs w:val="20"/>
        </w:rPr>
        <w:tab/>
        <w:t xml:space="preserve">bankovní </w:t>
      </w:r>
      <w:proofErr w:type="gramStart"/>
      <w:r>
        <w:rPr>
          <w:rFonts w:ascii="Tahoma" w:hAnsi="Tahoma" w:cs="Tahoma"/>
          <w:sz w:val="20"/>
          <w:szCs w:val="20"/>
        </w:rPr>
        <w:t xml:space="preserve">spojení:  </w:t>
      </w:r>
      <w:r>
        <w:rPr>
          <w:rFonts w:ascii="Tahoma" w:hAnsi="Tahoma" w:cs="Tahoma"/>
          <w:sz w:val="20"/>
          <w:szCs w:val="20"/>
        </w:rPr>
        <w:tab/>
      </w:r>
      <w:proofErr w:type="gramEnd"/>
      <w:r>
        <w:rPr>
          <w:rFonts w:ascii="Tahoma" w:hAnsi="Tahoma" w:cs="Tahoma"/>
          <w:sz w:val="20"/>
          <w:szCs w:val="20"/>
          <w:highlight w:val="lightGray"/>
        </w:rPr>
        <w:t>...................................................</w:t>
      </w:r>
    </w:p>
    <w:p w14:paraId="57B1D594" w14:textId="77777777" w:rsidR="006C78D9" w:rsidRDefault="005547BC">
      <w:pPr>
        <w:spacing w:after="60"/>
        <w:ind w:firstLine="708"/>
        <w:rPr>
          <w:rFonts w:ascii="Tahoma" w:hAnsi="Tahoma" w:cs="Tahoma"/>
        </w:rPr>
      </w:pPr>
      <w:r>
        <w:rPr>
          <w:rFonts w:ascii="Tahoma" w:hAnsi="Tahoma" w:cs="Tahoma"/>
          <w:sz w:val="20"/>
          <w:szCs w:val="20"/>
        </w:rPr>
        <w:tab/>
        <w:t xml:space="preserve">číslo </w:t>
      </w:r>
      <w:proofErr w:type="gramStart"/>
      <w:r>
        <w:rPr>
          <w:rFonts w:ascii="Tahoma" w:hAnsi="Tahoma" w:cs="Tahoma"/>
          <w:sz w:val="20"/>
          <w:szCs w:val="20"/>
        </w:rPr>
        <w:t xml:space="preserve">účtu:   </w:t>
      </w:r>
      <w:proofErr w:type="gramEnd"/>
      <w:r>
        <w:rPr>
          <w:rFonts w:ascii="Tahoma" w:hAnsi="Tahoma" w:cs="Tahoma"/>
          <w:sz w:val="20"/>
          <w:szCs w:val="20"/>
        </w:rPr>
        <w:t xml:space="preserve">          </w:t>
      </w:r>
      <w:r>
        <w:rPr>
          <w:rFonts w:ascii="Tahoma" w:hAnsi="Tahoma" w:cs="Tahoma"/>
          <w:sz w:val="20"/>
          <w:szCs w:val="20"/>
        </w:rPr>
        <w:tab/>
      </w:r>
      <w:r>
        <w:rPr>
          <w:rFonts w:ascii="Tahoma" w:hAnsi="Tahoma" w:cs="Tahoma"/>
          <w:sz w:val="20"/>
          <w:szCs w:val="20"/>
          <w:highlight w:val="lightGray"/>
        </w:rPr>
        <w:t>...................................................</w:t>
      </w:r>
    </w:p>
    <w:p w14:paraId="57B1D595" w14:textId="77777777" w:rsidR="006C78D9" w:rsidRDefault="005547BC">
      <w:pPr>
        <w:spacing w:after="60"/>
        <w:ind w:firstLine="708"/>
        <w:rPr>
          <w:rFonts w:ascii="Tahoma" w:hAnsi="Tahoma" w:cs="Tahoma"/>
        </w:rPr>
      </w:pPr>
      <w:r>
        <w:rPr>
          <w:rFonts w:ascii="Tahoma" w:hAnsi="Tahoma" w:cs="Tahoma"/>
          <w:sz w:val="20"/>
          <w:szCs w:val="20"/>
        </w:rPr>
        <w:tab/>
        <w:t>zastoupený:</w:t>
      </w:r>
      <w:r>
        <w:rPr>
          <w:rFonts w:ascii="Tahoma" w:hAnsi="Tahoma" w:cs="Tahoma"/>
          <w:sz w:val="20"/>
          <w:szCs w:val="20"/>
        </w:rPr>
        <w:tab/>
      </w:r>
      <w:r>
        <w:rPr>
          <w:rFonts w:ascii="Tahoma" w:hAnsi="Tahoma" w:cs="Tahoma"/>
          <w:sz w:val="20"/>
          <w:szCs w:val="20"/>
        </w:rPr>
        <w:tab/>
      </w:r>
      <w:r>
        <w:rPr>
          <w:rFonts w:ascii="Tahoma" w:hAnsi="Tahoma" w:cs="Tahoma"/>
          <w:sz w:val="20"/>
          <w:szCs w:val="20"/>
          <w:highlight w:val="lightGray"/>
        </w:rPr>
        <w:t>...................................................</w:t>
      </w:r>
    </w:p>
    <w:p w14:paraId="57B1D596" w14:textId="77777777" w:rsidR="006C78D9" w:rsidRDefault="005547BC">
      <w:pPr>
        <w:spacing w:after="60"/>
        <w:ind w:firstLine="708"/>
        <w:rPr>
          <w:rFonts w:ascii="Tahoma" w:hAnsi="Tahoma" w:cs="Tahoma"/>
        </w:rPr>
      </w:pPr>
      <w:r>
        <w:rPr>
          <w:rFonts w:ascii="Tahoma" w:hAnsi="Tahoma" w:cs="Tahoma"/>
          <w:sz w:val="20"/>
          <w:szCs w:val="20"/>
        </w:rPr>
        <w:t>oprávnění k jednání:</w:t>
      </w:r>
    </w:p>
    <w:p w14:paraId="57B1D597" w14:textId="77777777" w:rsidR="006C78D9" w:rsidRDefault="005547BC">
      <w:pPr>
        <w:spacing w:after="60"/>
        <w:ind w:left="708" w:firstLine="708"/>
        <w:rPr>
          <w:rFonts w:ascii="Tahoma" w:hAnsi="Tahoma" w:cs="Tahoma"/>
        </w:rPr>
      </w:pPr>
      <w:r>
        <w:rPr>
          <w:rFonts w:ascii="Tahoma" w:hAnsi="Tahoma" w:cs="Tahoma"/>
          <w:sz w:val="20"/>
          <w:szCs w:val="20"/>
        </w:rPr>
        <w:t>ve věcech smluvních:</w:t>
      </w:r>
      <w:r>
        <w:rPr>
          <w:rFonts w:ascii="Tahoma" w:hAnsi="Tahoma" w:cs="Tahoma"/>
          <w:sz w:val="20"/>
          <w:szCs w:val="20"/>
        </w:rPr>
        <w:tab/>
      </w:r>
      <w:r>
        <w:rPr>
          <w:rFonts w:ascii="Tahoma" w:hAnsi="Tahoma" w:cs="Tahoma"/>
          <w:sz w:val="20"/>
          <w:szCs w:val="20"/>
          <w:shd w:val="clear" w:color="auto" w:fill="C0C0C0"/>
        </w:rPr>
        <w:t>...................................................</w:t>
      </w:r>
    </w:p>
    <w:p w14:paraId="57B1D598" w14:textId="77777777" w:rsidR="006C78D9" w:rsidRDefault="005547BC">
      <w:pPr>
        <w:spacing w:after="60"/>
        <w:ind w:left="708" w:firstLine="708"/>
        <w:rPr>
          <w:rFonts w:ascii="Tahoma" w:hAnsi="Tahoma" w:cs="Tahoma"/>
        </w:rPr>
      </w:pPr>
      <w:r>
        <w:rPr>
          <w:rFonts w:ascii="Tahoma" w:hAnsi="Tahoma" w:cs="Tahoma"/>
          <w:sz w:val="20"/>
          <w:szCs w:val="20"/>
        </w:rPr>
        <w:t>ve věcech technických:</w:t>
      </w:r>
      <w:r>
        <w:rPr>
          <w:rFonts w:ascii="Tahoma" w:hAnsi="Tahoma" w:cs="Tahoma"/>
          <w:sz w:val="20"/>
          <w:szCs w:val="20"/>
        </w:rPr>
        <w:tab/>
      </w:r>
      <w:r>
        <w:rPr>
          <w:rFonts w:ascii="Tahoma" w:hAnsi="Tahoma" w:cs="Tahoma"/>
          <w:sz w:val="20"/>
          <w:szCs w:val="20"/>
          <w:shd w:val="clear" w:color="auto" w:fill="C0C0C0"/>
        </w:rPr>
        <w:t>...................................................</w:t>
      </w:r>
    </w:p>
    <w:p w14:paraId="57B1D599" w14:textId="77777777" w:rsidR="006C78D9" w:rsidRDefault="005547BC">
      <w:pPr>
        <w:spacing w:after="60"/>
        <w:ind w:left="708" w:firstLine="708"/>
        <w:rPr>
          <w:rFonts w:ascii="Tahoma" w:hAnsi="Tahoma" w:cs="Tahoma"/>
        </w:rPr>
      </w:pPr>
      <w:r>
        <w:rPr>
          <w:rFonts w:ascii="Tahoma" w:hAnsi="Tahoma" w:cs="Tahoma"/>
          <w:sz w:val="20"/>
          <w:szCs w:val="20"/>
        </w:rPr>
        <w:t>stavební dozor:</w:t>
      </w:r>
      <w:r>
        <w:rPr>
          <w:rFonts w:ascii="Tahoma" w:hAnsi="Tahoma" w:cs="Tahoma"/>
          <w:sz w:val="20"/>
          <w:szCs w:val="20"/>
        </w:rPr>
        <w:tab/>
      </w:r>
      <w:r>
        <w:rPr>
          <w:rFonts w:ascii="Tahoma" w:hAnsi="Tahoma" w:cs="Tahoma"/>
          <w:sz w:val="20"/>
          <w:szCs w:val="20"/>
        </w:rPr>
        <w:tab/>
      </w:r>
      <w:r>
        <w:rPr>
          <w:rFonts w:ascii="Tahoma" w:hAnsi="Tahoma" w:cs="Tahoma"/>
          <w:sz w:val="20"/>
          <w:szCs w:val="20"/>
          <w:shd w:val="clear" w:color="auto" w:fill="C0C0C0"/>
        </w:rPr>
        <w:t>...................................................</w:t>
      </w:r>
    </w:p>
    <w:p w14:paraId="57B1D59A" w14:textId="77777777" w:rsidR="006C78D9" w:rsidRDefault="006C78D9">
      <w:pPr>
        <w:spacing w:after="60" w:line="240" w:lineRule="auto"/>
        <w:rPr>
          <w:rFonts w:ascii="Tahoma" w:hAnsi="Tahoma" w:cs="Tahoma"/>
          <w:b/>
          <w:sz w:val="20"/>
          <w:szCs w:val="20"/>
          <w:highlight w:val="yellow"/>
          <w:shd w:val="clear" w:color="auto" w:fill="C0C0C0"/>
        </w:rPr>
      </w:pPr>
    </w:p>
    <w:p w14:paraId="57B1D59B" w14:textId="77777777" w:rsidR="006C78D9" w:rsidRDefault="006C78D9">
      <w:pPr>
        <w:spacing w:after="60"/>
        <w:jc w:val="both"/>
        <w:rPr>
          <w:rFonts w:ascii="Tahoma" w:hAnsi="Tahoma" w:cs="Tahoma"/>
          <w:b/>
          <w:sz w:val="20"/>
          <w:szCs w:val="20"/>
          <w:highlight w:val="yellow"/>
          <w:shd w:val="clear" w:color="auto" w:fill="C0C0C0"/>
        </w:rPr>
      </w:pPr>
    </w:p>
    <w:p w14:paraId="57B1D59C" w14:textId="77777777" w:rsidR="006C78D9" w:rsidRDefault="005547BC">
      <w:pPr>
        <w:spacing w:after="60"/>
        <w:jc w:val="center"/>
        <w:rPr>
          <w:rFonts w:ascii="Tahoma" w:hAnsi="Tahoma" w:cs="Tahoma"/>
        </w:rPr>
      </w:pPr>
      <w:r>
        <w:rPr>
          <w:rFonts w:ascii="Tahoma" w:hAnsi="Tahoma" w:cs="Tahoma"/>
        </w:rPr>
        <w:t>Článek II</w:t>
      </w:r>
    </w:p>
    <w:p w14:paraId="57B1D59D" w14:textId="77777777" w:rsidR="006C78D9" w:rsidRDefault="005547BC">
      <w:pPr>
        <w:spacing w:after="60"/>
        <w:jc w:val="center"/>
        <w:rPr>
          <w:rFonts w:ascii="Tahoma" w:hAnsi="Tahoma" w:cs="Tahoma"/>
        </w:rPr>
      </w:pPr>
      <w:r>
        <w:rPr>
          <w:rFonts w:ascii="Tahoma" w:hAnsi="Tahoma" w:cs="Tahoma"/>
          <w:b/>
        </w:rPr>
        <w:t>Úvodní ustanovení</w:t>
      </w:r>
    </w:p>
    <w:p w14:paraId="57B1D59E" w14:textId="77777777" w:rsidR="006C78D9" w:rsidRDefault="006C78D9">
      <w:pPr>
        <w:spacing w:after="60"/>
        <w:jc w:val="center"/>
        <w:rPr>
          <w:rFonts w:ascii="Tahoma" w:hAnsi="Tahoma" w:cs="Tahoma"/>
          <w:b/>
        </w:rPr>
      </w:pPr>
    </w:p>
    <w:p w14:paraId="57B1D59F" w14:textId="77777777" w:rsidR="006C78D9" w:rsidRDefault="005547BC">
      <w:pPr>
        <w:numPr>
          <w:ilvl w:val="1"/>
          <w:numId w:val="4"/>
        </w:numPr>
        <w:tabs>
          <w:tab w:val="left" w:pos="540"/>
        </w:tabs>
        <w:suppressAutoHyphens w:val="0"/>
        <w:spacing w:after="60" w:line="240" w:lineRule="auto"/>
        <w:ind w:left="567" w:hanging="567"/>
        <w:jc w:val="both"/>
        <w:rPr>
          <w:rFonts w:ascii="Tahoma" w:hAnsi="Tahoma" w:cs="Tahoma"/>
        </w:rPr>
      </w:pPr>
      <w:r>
        <w:rPr>
          <w:rFonts w:ascii="Tahoma" w:hAnsi="Tahoma" w:cs="Tahoma"/>
          <w:sz w:val="20"/>
          <w:szCs w:val="20"/>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14:paraId="57B1D5A0" w14:textId="77777777" w:rsidR="006C78D9" w:rsidRDefault="005547BC">
      <w:pPr>
        <w:numPr>
          <w:ilvl w:val="1"/>
          <w:numId w:val="4"/>
        </w:numPr>
        <w:suppressAutoHyphens w:val="0"/>
        <w:spacing w:after="60" w:line="240" w:lineRule="auto"/>
        <w:ind w:left="567" w:hanging="567"/>
        <w:jc w:val="both"/>
        <w:rPr>
          <w:rFonts w:ascii="Tahoma" w:hAnsi="Tahoma" w:cs="Tahoma"/>
        </w:rPr>
      </w:pPr>
      <w:r>
        <w:rPr>
          <w:rFonts w:ascii="Tahoma" w:hAnsi="Tahoma" w:cs="Tahoma"/>
          <w:sz w:val="20"/>
          <w:szCs w:val="20"/>
        </w:rPr>
        <w:t xml:space="preserve">Tato smlouva je uzavřena na základě výsledku výběru provedeného objednatelem v rámci zakázky s názvem </w:t>
      </w:r>
      <w:r>
        <w:rPr>
          <w:rFonts w:ascii="Tahoma" w:hAnsi="Tahoma" w:cs="Tahoma"/>
          <w:b/>
          <w:sz w:val="20"/>
          <w:szCs w:val="20"/>
        </w:rPr>
        <w:t xml:space="preserve">„AQUACENTRUM Teplice – přeložka horkovodu“ </w:t>
      </w:r>
      <w:r>
        <w:rPr>
          <w:rFonts w:ascii="Tahoma" w:hAnsi="Tahoma" w:cs="Tahoma"/>
          <w:sz w:val="20"/>
          <w:szCs w:val="20"/>
        </w:rPr>
        <w:t>(dále jen „</w:t>
      </w:r>
      <w:r>
        <w:rPr>
          <w:rFonts w:ascii="Tahoma" w:hAnsi="Tahoma" w:cs="Tahoma"/>
          <w:i/>
          <w:sz w:val="20"/>
          <w:szCs w:val="20"/>
        </w:rPr>
        <w:t>zakázka</w:t>
      </w:r>
      <w:r>
        <w:rPr>
          <w:rFonts w:ascii="Tahoma" w:hAnsi="Tahoma" w:cs="Tahoma"/>
          <w:sz w:val="20"/>
          <w:szCs w:val="20"/>
        </w:rPr>
        <w:t>“), ve které byla nabídka zhotovitele vybrána jako ekonomicky nejvýhodnější.</w:t>
      </w:r>
    </w:p>
    <w:p w14:paraId="57B1D5A1" w14:textId="77777777" w:rsidR="006C78D9" w:rsidRDefault="005547BC">
      <w:pPr>
        <w:numPr>
          <w:ilvl w:val="1"/>
          <w:numId w:val="4"/>
        </w:numPr>
        <w:tabs>
          <w:tab w:val="left" w:pos="540"/>
        </w:tabs>
        <w:suppressAutoHyphens w:val="0"/>
        <w:spacing w:after="60" w:line="240" w:lineRule="auto"/>
        <w:ind w:left="567" w:hanging="567"/>
        <w:jc w:val="both"/>
        <w:rPr>
          <w:rFonts w:ascii="Tahoma" w:hAnsi="Tahoma" w:cs="Tahoma"/>
        </w:rPr>
      </w:pPr>
      <w:r>
        <w:rPr>
          <w:rFonts w:ascii="Tahoma" w:hAnsi="Tahoma" w:cs="Tahoma"/>
          <w:sz w:val="20"/>
          <w:szCs w:val="20"/>
        </w:rPr>
        <w:t>Zhotovitel prohlašuje, že se detailně seznámil se všemi podklady k zakázce, 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maximální smluvní cenu uvedenou v této smlouvě.</w:t>
      </w:r>
    </w:p>
    <w:p w14:paraId="57B1D5A2" w14:textId="77777777" w:rsidR="006C78D9" w:rsidRDefault="005547BC">
      <w:pPr>
        <w:numPr>
          <w:ilvl w:val="1"/>
          <w:numId w:val="4"/>
        </w:numPr>
        <w:tabs>
          <w:tab w:val="left" w:pos="540"/>
        </w:tabs>
        <w:suppressAutoHyphens w:val="0"/>
        <w:spacing w:after="60" w:line="240" w:lineRule="auto"/>
        <w:ind w:left="567" w:hanging="567"/>
        <w:jc w:val="both"/>
        <w:rPr>
          <w:rFonts w:ascii="Tahoma" w:hAnsi="Tahoma" w:cs="Tahoma"/>
        </w:rPr>
      </w:pPr>
      <w:r>
        <w:rPr>
          <w:rFonts w:ascii="Tahoma" w:hAnsi="Tahoma" w:cs="Tahoma"/>
          <w:sz w:val="20"/>
          <w:szCs w:val="20"/>
        </w:rPr>
        <w:t>Pro jakékoliv technické řešení je vždy rozhodujícím dokumentem projektová dokumentace.</w:t>
      </w:r>
    </w:p>
    <w:p w14:paraId="57B1D5A3" w14:textId="77777777" w:rsidR="006C78D9" w:rsidRDefault="006C78D9">
      <w:pPr>
        <w:spacing w:after="60"/>
        <w:jc w:val="both"/>
        <w:rPr>
          <w:rFonts w:ascii="Tahoma" w:hAnsi="Tahoma" w:cs="Tahoma"/>
          <w:sz w:val="20"/>
          <w:szCs w:val="20"/>
        </w:rPr>
      </w:pPr>
    </w:p>
    <w:p w14:paraId="57B1D5A4" w14:textId="77777777" w:rsidR="006C78D9" w:rsidRDefault="006C78D9">
      <w:pPr>
        <w:spacing w:after="60"/>
        <w:jc w:val="both"/>
        <w:rPr>
          <w:rFonts w:ascii="Tahoma" w:hAnsi="Tahoma" w:cs="Tahoma"/>
          <w:sz w:val="20"/>
          <w:szCs w:val="20"/>
        </w:rPr>
      </w:pPr>
    </w:p>
    <w:p w14:paraId="57B1D5A5" w14:textId="77777777" w:rsidR="006C78D9" w:rsidRDefault="005547BC">
      <w:pPr>
        <w:spacing w:after="60"/>
        <w:jc w:val="center"/>
        <w:rPr>
          <w:rFonts w:ascii="Tahoma" w:hAnsi="Tahoma" w:cs="Tahoma"/>
        </w:rPr>
      </w:pPr>
      <w:r>
        <w:rPr>
          <w:rFonts w:ascii="Tahoma" w:hAnsi="Tahoma" w:cs="Tahoma"/>
        </w:rPr>
        <w:t>Článek III</w:t>
      </w:r>
    </w:p>
    <w:p w14:paraId="57B1D5A6" w14:textId="77777777" w:rsidR="006C78D9" w:rsidRDefault="005547BC">
      <w:pPr>
        <w:spacing w:after="60"/>
        <w:jc w:val="center"/>
        <w:rPr>
          <w:rFonts w:ascii="Tahoma" w:hAnsi="Tahoma" w:cs="Tahoma"/>
        </w:rPr>
      </w:pPr>
      <w:r>
        <w:rPr>
          <w:rFonts w:ascii="Tahoma" w:hAnsi="Tahoma" w:cs="Tahoma"/>
          <w:b/>
        </w:rPr>
        <w:t>Vymezení pojmů</w:t>
      </w:r>
    </w:p>
    <w:p w14:paraId="57B1D5A7" w14:textId="77777777" w:rsidR="006C78D9" w:rsidRDefault="006C78D9">
      <w:pPr>
        <w:spacing w:after="60"/>
        <w:rPr>
          <w:rFonts w:ascii="Tahoma" w:hAnsi="Tahoma" w:cs="Tahoma"/>
          <w:b/>
          <w:sz w:val="20"/>
          <w:szCs w:val="20"/>
          <w:shd w:val="clear" w:color="auto" w:fill="C0C0C0"/>
        </w:rPr>
      </w:pPr>
    </w:p>
    <w:p w14:paraId="57B1D5A8" w14:textId="77777777" w:rsidR="006C78D9" w:rsidRDefault="005547BC">
      <w:pPr>
        <w:pStyle w:val="Odstavecseseznamem"/>
        <w:numPr>
          <w:ilvl w:val="1"/>
          <w:numId w:val="10"/>
        </w:numPr>
        <w:tabs>
          <w:tab w:val="left" w:pos="540"/>
        </w:tabs>
        <w:suppressAutoHyphens w:val="0"/>
        <w:spacing w:after="60" w:line="240" w:lineRule="auto"/>
        <w:ind w:left="567" w:hanging="567"/>
        <w:jc w:val="both"/>
        <w:rPr>
          <w:rFonts w:ascii="Tahoma" w:hAnsi="Tahoma" w:cs="Tahoma"/>
        </w:rPr>
      </w:pPr>
      <w:r>
        <w:rPr>
          <w:rFonts w:ascii="Tahoma" w:hAnsi="Tahoma" w:cs="Tahoma"/>
          <w:sz w:val="20"/>
          <w:szCs w:val="20"/>
        </w:rPr>
        <w:t>Smlouva stanoví vymezení pojmů takto:</w:t>
      </w:r>
    </w:p>
    <w:p w14:paraId="57B1D5A9" w14:textId="77777777" w:rsidR="006C78D9" w:rsidRDefault="005547BC">
      <w:pPr>
        <w:numPr>
          <w:ilvl w:val="2"/>
          <w:numId w:val="3"/>
        </w:numPr>
        <w:tabs>
          <w:tab w:val="left" w:pos="540"/>
          <w:tab w:val="left" w:pos="1080"/>
        </w:tabs>
        <w:spacing w:after="60" w:line="240" w:lineRule="auto"/>
        <w:ind w:left="1080" w:hanging="540"/>
        <w:jc w:val="both"/>
        <w:rPr>
          <w:rFonts w:ascii="Tahoma" w:hAnsi="Tahoma" w:cs="Tahoma"/>
        </w:rPr>
      </w:pPr>
      <w:r>
        <w:rPr>
          <w:rFonts w:ascii="Tahoma" w:hAnsi="Tahoma" w:cs="Tahoma"/>
          <w:sz w:val="20"/>
          <w:szCs w:val="20"/>
        </w:rPr>
        <w:t>Objednatelem je zadavatel po uzavření smlouvy na plnění zakázky.</w:t>
      </w:r>
    </w:p>
    <w:p w14:paraId="57B1D5AA" w14:textId="77777777" w:rsidR="006C78D9" w:rsidRDefault="005547BC">
      <w:pPr>
        <w:numPr>
          <w:ilvl w:val="2"/>
          <w:numId w:val="3"/>
        </w:numPr>
        <w:tabs>
          <w:tab w:val="left" w:pos="540"/>
          <w:tab w:val="left" w:pos="1080"/>
        </w:tabs>
        <w:spacing w:after="60" w:line="240" w:lineRule="auto"/>
        <w:ind w:left="1080" w:hanging="540"/>
        <w:jc w:val="both"/>
        <w:rPr>
          <w:rFonts w:ascii="Tahoma" w:hAnsi="Tahoma" w:cs="Tahoma"/>
        </w:rPr>
      </w:pPr>
      <w:r>
        <w:rPr>
          <w:rFonts w:ascii="Tahoma" w:hAnsi="Tahoma" w:cs="Tahoma"/>
          <w:sz w:val="20"/>
          <w:szCs w:val="20"/>
        </w:rPr>
        <w:t>Zhotovitelem je dodavatel po uzavření smlouvy na plnění zakázky.</w:t>
      </w:r>
    </w:p>
    <w:p w14:paraId="57B1D5AB" w14:textId="77777777" w:rsidR="006C78D9" w:rsidRDefault="005547BC">
      <w:pPr>
        <w:numPr>
          <w:ilvl w:val="2"/>
          <w:numId w:val="3"/>
        </w:numPr>
        <w:tabs>
          <w:tab w:val="left" w:pos="540"/>
          <w:tab w:val="left" w:pos="1080"/>
        </w:tabs>
        <w:spacing w:after="60" w:line="240" w:lineRule="auto"/>
        <w:ind w:left="1080" w:hanging="540"/>
        <w:jc w:val="both"/>
        <w:rPr>
          <w:rFonts w:ascii="Tahoma" w:hAnsi="Tahoma" w:cs="Tahoma"/>
        </w:rPr>
      </w:pPr>
      <w:r>
        <w:rPr>
          <w:rFonts w:ascii="Tahoma" w:hAnsi="Tahoma" w:cs="Tahoma"/>
          <w:sz w:val="20"/>
          <w:szCs w:val="20"/>
        </w:rPr>
        <w:t>Podzhotovitelem je poddodavatel po uzavření smlouvy na plnění zakázky.</w:t>
      </w:r>
    </w:p>
    <w:p w14:paraId="57B1D5AC" w14:textId="77777777" w:rsidR="006C78D9" w:rsidRDefault="005547BC">
      <w:pPr>
        <w:numPr>
          <w:ilvl w:val="2"/>
          <w:numId w:val="3"/>
        </w:numPr>
        <w:tabs>
          <w:tab w:val="left" w:pos="540"/>
          <w:tab w:val="left" w:pos="1080"/>
        </w:tabs>
        <w:spacing w:after="60" w:line="240" w:lineRule="auto"/>
        <w:ind w:left="1080" w:hanging="540"/>
        <w:jc w:val="both"/>
        <w:rPr>
          <w:rFonts w:ascii="Tahoma" w:hAnsi="Tahoma" w:cs="Tahoma"/>
        </w:rPr>
      </w:pPr>
      <w:r>
        <w:rPr>
          <w:rFonts w:ascii="Tahoma" w:hAnsi="Tahoma" w:cs="Tahoma"/>
          <w:sz w:val="20"/>
          <w:szCs w:val="20"/>
        </w:rPr>
        <w:t>Příslušnou dokumentací je dokumentace zpracovaná v rozsahu stanoveném platným právním předpisem.</w:t>
      </w:r>
    </w:p>
    <w:p w14:paraId="57B1D5AD" w14:textId="77777777" w:rsidR="006C78D9" w:rsidRDefault="005547BC">
      <w:pPr>
        <w:numPr>
          <w:ilvl w:val="2"/>
          <w:numId w:val="3"/>
        </w:numPr>
        <w:tabs>
          <w:tab w:val="left" w:pos="540"/>
          <w:tab w:val="left" w:pos="1080"/>
        </w:tabs>
        <w:spacing w:after="60" w:line="240" w:lineRule="auto"/>
        <w:ind w:left="1080" w:hanging="540"/>
        <w:jc w:val="both"/>
        <w:rPr>
          <w:rFonts w:ascii="Tahoma" w:hAnsi="Tahoma" w:cs="Tahoma"/>
        </w:rPr>
      </w:pPr>
      <w:r>
        <w:rPr>
          <w:rFonts w:ascii="Tahoma" w:hAnsi="Tahoma" w:cs="Tahoma"/>
          <w:sz w:val="20"/>
          <w:szCs w:val="20"/>
        </w:rPr>
        <w:lastRenderedPageBreak/>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57B1D5AE" w14:textId="77777777" w:rsidR="006C78D9" w:rsidRDefault="006C78D9">
      <w:pPr>
        <w:spacing w:after="60"/>
        <w:rPr>
          <w:rFonts w:ascii="Tahoma" w:hAnsi="Tahoma" w:cs="Tahoma"/>
          <w:sz w:val="20"/>
          <w:szCs w:val="20"/>
          <w:highlight w:val="lightGray"/>
          <w:shd w:val="clear" w:color="auto" w:fill="C0C0C0"/>
        </w:rPr>
      </w:pPr>
    </w:p>
    <w:p w14:paraId="57B1D5AF" w14:textId="77777777" w:rsidR="006C78D9" w:rsidRDefault="006C78D9">
      <w:pPr>
        <w:spacing w:after="60"/>
        <w:rPr>
          <w:rFonts w:ascii="Tahoma" w:hAnsi="Tahoma" w:cs="Tahoma"/>
          <w:sz w:val="20"/>
          <w:szCs w:val="20"/>
          <w:highlight w:val="lightGray"/>
          <w:shd w:val="clear" w:color="auto" w:fill="C0C0C0"/>
        </w:rPr>
      </w:pPr>
    </w:p>
    <w:p w14:paraId="57B1D5B0" w14:textId="77777777" w:rsidR="006C78D9" w:rsidRDefault="005547BC">
      <w:pPr>
        <w:spacing w:after="60"/>
        <w:jc w:val="center"/>
        <w:rPr>
          <w:rFonts w:ascii="Tahoma" w:hAnsi="Tahoma" w:cs="Tahoma"/>
        </w:rPr>
      </w:pPr>
      <w:r>
        <w:rPr>
          <w:rFonts w:ascii="Tahoma" w:hAnsi="Tahoma" w:cs="Tahoma"/>
        </w:rPr>
        <w:t>Článek IV</w:t>
      </w:r>
    </w:p>
    <w:p w14:paraId="57B1D5B1" w14:textId="77777777" w:rsidR="006C78D9" w:rsidRDefault="005547BC">
      <w:pPr>
        <w:spacing w:after="60"/>
        <w:jc w:val="center"/>
        <w:rPr>
          <w:rFonts w:ascii="Tahoma" w:hAnsi="Tahoma" w:cs="Tahoma"/>
        </w:rPr>
      </w:pPr>
      <w:r>
        <w:rPr>
          <w:rFonts w:ascii="Tahoma" w:hAnsi="Tahoma" w:cs="Tahoma"/>
          <w:b/>
        </w:rPr>
        <w:t>Předmět smlouvy</w:t>
      </w:r>
    </w:p>
    <w:p w14:paraId="57B1D5B2" w14:textId="77777777" w:rsidR="006C78D9" w:rsidRDefault="006C78D9">
      <w:pPr>
        <w:spacing w:after="60"/>
        <w:rPr>
          <w:rFonts w:ascii="Tahoma" w:hAnsi="Tahoma" w:cs="Tahoma"/>
          <w:b/>
          <w:sz w:val="20"/>
          <w:szCs w:val="20"/>
          <w:shd w:val="clear" w:color="auto" w:fill="C0C0C0"/>
        </w:rPr>
      </w:pPr>
    </w:p>
    <w:p w14:paraId="57B1D5B3" w14:textId="77777777" w:rsidR="006C78D9" w:rsidRDefault="005547BC">
      <w:pPr>
        <w:pStyle w:val="Odstavecseseznamem"/>
        <w:numPr>
          <w:ilvl w:val="1"/>
          <w:numId w:val="6"/>
        </w:numPr>
        <w:suppressAutoHyphens w:val="0"/>
        <w:spacing w:after="60" w:line="240" w:lineRule="auto"/>
        <w:ind w:left="567" w:hanging="567"/>
        <w:jc w:val="both"/>
        <w:rPr>
          <w:rFonts w:ascii="Tahoma" w:hAnsi="Tahoma" w:cs="Tahoma"/>
        </w:rPr>
      </w:pPr>
      <w:r>
        <w:rPr>
          <w:rFonts w:ascii="Tahoma" w:hAnsi="Tahoma" w:cs="Tahoma"/>
          <w:sz w:val="20"/>
          <w:szCs w:val="20"/>
        </w:rPr>
        <w:t>Zhotovitel se zavazuje provést na svůj náklad a nebezpečí pro objednatele níže specifikované stavební dílo a objednatel se zavazuje zaplatit zhotoviteli níže sjednanou cenu za dílo.</w:t>
      </w:r>
    </w:p>
    <w:p w14:paraId="57B1D5B4" w14:textId="77777777" w:rsidR="006C78D9" w:rsidRDefault="005547BC">
      <w:pPr>
        <w:pStyle w:val="Odstavecseseznamem"/>
        <w:numPr>
          <w:ilvl w:val="1"/>
          <w:numId w:val="6"/>
        </w:numPr>
        <w:suppressAutoHyphens w:val="0"/>
        <w:spacing w:after="60" w:line="240" w:lineRule="auto"/>
        <w:ind w:left="567" w:hanging="567"/>
        <w:jc w:val="both"/>
        <w:rPr>
          <w:rFonts w:ascii="Tahoma" w:hAnsi="Tahoma" w:cs="Tahoma"/>
        </w:rPr>
      </w:pPr>
      <w:r>
        <w:rPr>
          <w:rFonts w:ascii="Tahoma" w:hAnsi="Tahoma" w:cs="Tahoma"/>
          <w:sz w:val="20"/>
          <w:szCs w:val="20"/>
        </w:rPr>
        <w:t xml:space="preserve">Zhotovitel se zavazuje provést stavební dílo s názvem </w:t>
      </w:r>
      <w:r>
        <w:rPr>
          <w:rFonts w:ascii="Tahoma" w:hAnsi="Tahoma" w:cs="Tahoma"/>
          <w:b/>
          <w:sz w:val="20"/>
          <w:szCs w:val="20"/>
        </w:rPr>
        <w:t xml:space="preserve">„AQUACENTRUM Teplice – přeložka horkovodu“ </w:t>
      </w:r>
      <w:r>
        <w:rPr>
          <w:rFonts w:ascii="Tahoma" w:hAnsi="Tahoma" w:cs="Tahoma"/>
          <w:sz w:val="20"/>
          <w:szCs w:val="20"/>
        </w:rPr>
        <w:t>(dále též jako „</w:t>
      </w:r>
      <w:r>
        <w:rPr>
          <w:rFonts w:ascii="Tahoma" w:hAnsi="Tahoma" w:cs="Tahoma"/>
          <w:i/>
          <w:sz w:val="20"/>
          <w:szCs w:val="20"/>
        </w:rPr>
        <w:t>dílo</w:t>
      </w:r>
      <w:r>
        <w:rPr>
          <w:rFonts w:ascii="Tahoma" w:hAnsi="Tahoma" w:cs="Tahoma"/>
          <w:sz w:val="20"/>
          <w:szCs w:val="20"/>
        </w:rPr>
        <w:t>“ či „</w:t>
      </w:r>
      <w:r>
        <w:rPr>
          <w:rFonts w:ascii="Tahoma" w:hAnsi="Tahoma" w:cs="Tahoma"/>
          <w:i/>
          <w:sz w:val="20"/>
          <w:szCs w:val="20"/>
        </w:rPr>
        <w:t>stavba</w:t>
      </w:r>
      <w:r>
        <w:rPr>
          <w:rFonts w:ascii="Tahoma" w:hAnsi="Tahoma" w:cs="Tahoma"/>
          <w:sz w:val="20"/>
          <w:szCs w:val="20"/>
        </w:rPr>
        <w:t>“) za podmínek stanovených touto smlouvou a jejími přílohami a případnými dodatky.</w:t>
      </w:r>
    </w:p>
    <w:p w14:paraId="57B1D5B5" w14:textId="77777777" w:rsidR="006C78D9" w:rsidRPr="00FC0319" w:rsidRDefault="005547BC">
      <w:pPr>
        <w:pStyle w:val="Odstavecseseznamem"/>
        <w:numPr>
          <w:ilvl w:val="1"/>
          <w:numId w:val="6"/>
        </w:numPr>
        <w:suppressAutoHyphens w:val="0"/>
        <w:spacing w:after="60" w:line="240" w:lineRule="auto"/>
        <w:ind w:left="567" w:hanging="567"/>
        <w:jc w:val="both"/>
        <w:rPr>
          <w:rFonts w:ascii="Tahoma" w:hAnsi="Tahoma" w:cs="Tahoma"/>
        </w:rPr>
      </w:pPr>
      <w:r>
        <w:rPr>
          <w:rFonts w:ascii="Tahoma" w:hAnsi="Tahoma" w:cs="Tahoma"/>
          <w:sz w:val="20"/>
          <w:szCs w:val="20"/>
        </w:rPr>
        <w:t>Rozsah díla je určen projektovou dokumentací z </w:t>
      </w:r>
      <w:r>
        <w:rPr>
          <w:rFonts w:ascii="Tahoma" w:hAnsi="Tahoma" w:cs="Tahoma"/>
          <w:sz w:val="20"/>
          <w:szCs w:val="20"/>
          <w:lang w:val="cs-CZ"/>
        </w:rPr>
        <w:t>roku</w:t>
      </w:r>
      <w:r>
        <w:rPr>
          <w:rFonts w:ascii="Tahoma" w:hAnsi="Tahoma" w:cs="Tahoma"/>
          <w:sz w:val="20"/>
          <w:szCs w:val="20"/>
        </w:rPr>
        <w:t xml:space="preserve"> 20</w:t>
      </w:r>
      <w:r>
        <w:rPr>
          <w:rFonts w:ascii="Tahoma" w:hAnsi="Tahoma" w:cs="Tahoma"/>
          <w:sz w:val="20"/>
          <w:szCs w:val="20"/>
          <w:lang w:val="cs-CZ"/>
        </w:rPr>
        <w:t>26</w:t>
      </w:r>
      <w:r>
        <w:rPr>
          <w:rFonts w:ascii="Tahoma" w:hAnsi="Tahoma" w:cs="Tahoma"/>
          <w:sz w:val="20"/>
          <w:szCs w:val="20"/>
        </w:rPr>
        <w:t xml:space="preserve">, kterou vypracovala firma </w:t>
      </w:r>
      <w:r>
        <w:rPr>
          <w:rFonts w:ascii="Tahoma" w:hAnsi="Tahoma" w:cs="Tahoma"/>
          <w:sz w:val="20"/>
          <w:szCs w:val="20"/>
        </w:rPr>
        <w:br/>
      </w:r>
      <w:r>
        <w:rPr>
          <w:rFonts w:ascii="Tahoma" w:hAnsi="Tahoma" w:cs="Tahoma"/>
          <w:b/>
          <w:bCs/>
          <w:sz w:val="20"/>
          <w:szCs w:val="20"/>
        </w:rPr>
        <w:t>PS projekty spol. s r.o.</w:t>
      </w:r>
      <w:r>
        <w:rPr>
          <w:rFonts w:ascii="Tahoma" w:hAnsi="Tahoma" w:cs="Tahoma"/>
          <w:sz w:val="20"/>
          <w:szCs w:val="20"/>
        </w:rPr>
        <w:t xml:space="preserve">, </w:t>
      </w:r>
      <w:r>
        <w:rPr>
          <w:rFonts w:ascii="Tahoma" w:hAnsi="Tahoma" w:cs="Tahoma"/>
          <w:sz w:val="20"/>
          <w:szCs w:val="20"/>
          <w:lang w:eastAsia="cs-CZ"/>
        </w:rPr>
        <w:t xml:space="preserve">14. října 291/4, 41501 Teplice, </w:t>
      </w:r>
      <w:r>
        <w:rPr>
          <w:rFonts w:ascii="Tahoma" w:hAnsi="Tahoma" w:cs="Tahoma"/>
          <w:sz w:val="20"/>
          <w:szCs w:val="20"/>
        </w:rPr>
        <w:t xml:space="preserve">IČO: 25423126, pod názvem </w:t>
      </w:r>
      <w:r>
        <w:rPr>
          <w:rFonts w:ascii="Tahoma" w:hAnsi="Tahoma" w:cs="Tahoma"/>
          <w:b/>
          <w:bCs/>
          <w:sz w:val="20"/>
          <w:szCs w:val="20"/>
        </w:rPr>
        <w:t>AQUACENTRUM TEPLICE PŘELOŽKA HORKOVODU</w:t>
      </w:r>
      <w:r>
        <w:rPr>
          <w:rFonts w:ascii="Tahoma" w:hAnsi="Tahoma" w:cs="Tahoma"/>
          <w:bCs/>
          <w:sz w:val="20"/>
          <w:szCs w:val="20"/>
          <w:lang w:val="cs-CZ"/>
        </w:rPr>
        <w:t xml:space="preserve"> (příloha č. 4 této smlouvy)</w:t>
      </w:r>
      <w:r>
        <w:rPr>
          <w:rFonts w:ascii="Tahoma" w:hAnsi="Tahoma" w:cs="Tahoma"/>
          <w:bCs/>
          <w:sz w:val="20"/>
          <w:szCs w:val="20"/>
        </w:rPr>
        <w:t xml:space="preserve">, </w:t>
      </w:r>
      <w:r>
        <w:rPr>
          <w:rFonts w:ascii="Tahoma" w:hAnsi="Tahoma" w:cs="Tahoma"/>
          <w:sz w:val="20"/>
          <w:szCs w:val="20"/>
        </w:rPr>
        <w:t>a nabídkou zhotovitele s oceněným soupisem prací – položkovým rozpočtem (dále jen „</w:t>
      </w:r>
      <w:r>
        <w:rPr>
          <w:rFonts w:ascii="Tahoma" w:hAnsi="Tahoma" w:cs="Tahoma"/>
          <w:i/>
          <w:sz w:val="20"/>
          <w:szCs w:val="20"/>
        </w:rPr>
        <w:t>položkový rozpočet</w:t>
      </w:r>
      <w:r>
        <w:rPr>
          <w:rFonts w:ascii="Tahoma" w:hAnsi="Tahoma" w:cs="Tahoma"/>
          <w:sz w:val="20"/>
          <w:szCs w:val="20"/>
        </w:rPr>
        <w:t>“</w:t>
      </w:r>
      <w:r>
        <w:rPr>
          <w:rFonts w:ascii="Tahoma" w:hAnsi="Tahoma" w:cs="Tahoma"/>
          <w:sz w:val="20"/>
          <w:szCs w:val="20"/>
          <w:lang w:val="cs-CZ"/>
        </w:rPr>
        <w:t>; příloha č. 1 této smlouvy.</w:t>
      </w:r>
      <w:r>
        <w:rPr>
          <w:rFonts w:ascii="Tahoma" w:hAnsi="Tahoma" w:cs="Tahoma"/>
          <w:sz w:val="20"/>
          <w:szCs w:val="20"/>
        </w:rPr>
        <w:t>)</w:t>
      </w:r>
      <w:r>
        <w:rPr>
          <w:rFonts w:ascii="Tahoma" w:hAnsi="Tahoma" w:cs="Tahoma"/>
          <w:sz w:val="20"/>
          <w:szCs w:val="20"/>
          <w:lang w:val="cs-CZ"/>
        </w:rPr>
        <w:t>.</w:t>
      </w:r>
      <w:r>
        <w:rPr>
          <w:rFonts w:ascii="Tahoma" w:hAnsi="Tahoma" w:cs="Tahoma"/>
          <w:sz w:val="20"/>
          <w:szCs w:val="20"/>
        </w:rPr>
        <w:t xml:space="preserve"> </w:t>
      </w:r>
      <w:r>
        <w:rPr>
          <w:rFonts w:ascii="Tahoma" w:hAnsi="Tahoma" w:cs="Tahoma"/>
          <w:sz w:val="20"/>
          <w:szCs w:val="20"/>
          <w:lang w:val="cs-CZ"/>
        </w:rPr>
        <w:t>Obě přílohy jsou</w:t>
      </w:r>
      <w:r>
        <w:rPr>
          <w:rFonts w:ascii="Tahoma" w:hAnsi="Tahoma" w:cs="Tahoma"/>
          <w:sz w:val="20"/>
          <w:szCs w:val="20"/>
        </w:rPr>
        <w:t xml:space="preserve"> nedílnou součástí této smlouvy. Objednatel a zhotovitel shodně prohlašují, že kompletní dokumentace byla zhotoviteli předána jako podklad pro účast </w:t>
      </w:r>
      <w:r>
        <w:rPr>
          <w:rFonts w:ascii="Tahoma" w:hAnsi="Tahoma" w:cs="Tahoma"/>
          <w:sz w:val="20"/>
          <w:szCs w:val="20"/>
          <w:lang w:val="cs-CZ"/>
        </w:rPr>
        <w:t>v zadávacím</w:t>
      </w:r>
      <w:r>
        <w:rPr>
          <w:rFonts w:ascii="Tahoma" w:hAnsi="Tahoma" w:cs="Tahoma"/>
          <w:sz w:val="20"/>
          <w:szCs w:val="20"/>
        </w:rPr>
        <w:t xml:space="preserve"> řízení a je tedy zhotoviteli známa. Za správnost a úplnost této dokumentace odpovídá objednatel</w:t>
      </w:r>
      <w:r w:rsidRPr="00FC0319">
        <w:rPr>
          <w:rFonts w:ascii="Tahoma" w:hAnsi="Tahoma" w:cs="Tahoma"/>
          <w:sz w:val="20"/>
          <w:szCs w:val="20"/>
        </w:rPr>
        <w:t>. Zhotovitel jako odborník nese odpovědnost za </w:t>
      </w:r>
      <w:r w:rsidRPr="00FC0319">
        <w:rPr>
          <w:rStyle w:val="Siln"/>
          <w:rFonts w:ascii="Tahoma" w:hAnsi="Tahoma" w:cs="Tahoma"/>
          <w:b w:val="0"/>
          <w:bCs w:val="0"/>
          <w:sz w:val="20"/>
          <w:szCs w:val="20"/>
        </w:rPr>
        <w:t xml:space="preserve">včasné rozpoznání a oznámení zjevných a rozpoznatelných </w:t>
      </w:r>
      <w:r w:rsidRPr="00FC0319">
        <w:rPr>
          <w:rFonts w:ascii="Tahoma" w:hAnsi="Tahoma" w:cs="Tahoma"/>
          <w:sz w:val="20"/>
          <w:szCs w:val="20"/>
        </w:rPr>
        <w:t>nesouladů či vad projektové dokumentace.</w:t>
      </w:r>
    </w:p>
    <w:p w14:paraId="57B1D5B6" w14:textId="77777777" w:rsidR="006C78D9" w:rsidRDefault="005547BC">
      <w:pPr>
        <w:pStyle w:val="Odstavecseseznamem"/>
        <w:numPr>
          <w:ilvl w:val="1"/>
          <w:numId w:val="6"/>
        </w:numPr>
        <w:suppressAutoHyphens w:val="0"/>
        <w:spacing w:after="60" w:line="240" w:lineRule="auto"/>
        <w:ind w:left="567" w:hanging="567"/>
        <w:jc w:val="both"/>
        <w:rPr>
          <w:rFonts w:ascii="Tahoma" w:hAnsi="Tahoma" w:cs="Tahoma"/>
        </w:rPr>
      </w:pPr>
      <w:r w:rsidRPr="00FC0319">
        <w:rPr>
          <w:rFonts w:ascii="Tahoma" w:hAnsi="Tahoma" w:cs="Tahoma"/>
          <w:sz w:val="20"/>
          <w:szCs w:val="20"/>
        </w:rPr>
        <w:t>Součástí díla jsou veškeré práce a dodávky, činnosti a úkony nutné k řádnému a včasnému</w:t>
      </w:r>
      <w:r>
        <w:rPr>
          <w:rFonts w:ascii="Tahoma" w:hAnsi="Tahoma" w:cs="Tahoma"/>
          <w:sz w:val="20"/>
          <w:szCs w:val="20"/>
        </w:rPr>
        <w:t xml:space="preserve"> provedení díla tak, jak je popsáno ve výchozích podkladech a podkladech pro zpracování nabídky v rámci </w:t>
      </w:r>
      <w:r>
        <w:rPr>
          <w:rFonts w:ascii="Tahoma" w:hAnsi="Tahoma" w:cs="Tahoma"/>
          <w:sz w:val="20"/>
          <w:szCs w:val="20"/>
          <w:lang w:val="cs-CZ"/>
        </w:rPr>
        <w:t xml:space="preserve">příslušné veřejné </w:t>
      </w:r>
      <w:r>
        <w:rPr>
          <w:rFonts w:ascii="Tahoma" w:hAnsi="Tahoma" w:cs="Tahoma"/>
          <w:sz w:val="20"/>
          <w:szCs w:val="20"/>
        </w:rPr>
        <w:t>zakázky.</w:t>
      </w:r>
    </w:p>
    <w:p w14:paraId="57B1D5B7" w14:textId="77777777" w:rsidR="006C78D9" w:rsidRDefault="005547BC">
      <w:pPr>
        <w:pStyle w:val="Odstavecseseznamem"/>
        <w:numPr>
          <w:ilvl w:val="1"/>
          <w:numId w:val="6"/>
        </w:numPr>
        <w:suppressAutoHyphens w:val="0"/>
        <w:spacing w:after="60" w:line="240" w:lineRule="auto"/>
        <w:ind w:left="567" w:hanging="567"/>
        <w:jc w:val="both"/>
        <w:rPr>
          <w:rFonts w:ascii="Tahoma" w:hAnsi="Tahoma" w:cs="Tahoma"/>
        </w:rPr>
      </w:pPr>
      <w:r>
        <w:rPr>
          <w:rFonts w:ascii="Tahoma" w:hAnsi="Tahoma" w:cs="Tahoma"/>
          <w:sz w:val="20"/>
          <w:szCs w:val="20"/>
        </w:rPr>
        <w:t>Zhotovitel prohlašuje, že objednatelem předaná výše popsaná projektová dokumentace je srozumitelná a technicky realizovatelná v plném rozsahu, a že se s ní podrobně seznámil. Rovněž prohlašuje, že při zpracování cenové kalkulace pro daný rozsah prací, která slouží pro stanovení celkové ceny díla v této smlouvě, si prověřil projektovou dokumentaci po všech stránkách, co do rozsahu, času i způsobu provedení a seznámil se s objektem jako i se všemi skutečnostmi, které by mohly tuto cenu ovlivnit a jako takové je má v ceně započítané. Zhotovitel si je vědom povinnosti zhotovit dílo tak, aby všechny jím instalované stavební či technologické celky byly při předání kompletní a zcela funkční a v souladu s příslušnými ustanoveními platných obecně závazných předpisů a technických norem.</w:t>
      </w:r>
    </w:p>
    <w:p w14:paraId="57B1D5B8" w14:textId="77777777" w:rsidR="006C78D9" w:rsidRDefault="005547BC">
      <w:pPr>
        <w:pStyle w:val="Odstavecseseznamem"/>
        <w:numPr>
          <w:ilvl w:val="1"/>
          <w:numId w:val="6"/>
        </w:numPr>
        <w:suppressAutoHyphens w:val="0"/>
        <w:spacing w:after="60" w:line="240" w:lineRule="auto"/>
        <w:ind w:left="567" w:hanging="567"/>
        <w:jc w:val="both"/>
        <w:rPr>
          <w:rFonts w:ascii="Tahoma" w:hAnsi="Tahoma" w:cs="Tahoma"/>
        </w:rPr>
      </w:pPr>
      <w:r>
        <w:rPr>
          <w:rFonts w:ascii="Tahoma" w:hAnsi="Tahoma" w:cs="Tahoma"/>
          <w:sz w:val="20"/>
          <w:szCs w:val="20"/>
        </w:rPr>
        <w:t>Všechny práce a dodávky budou provedeny podle obecně platných předpisů. Všechny práce a dodávky budou rovněž provedeny podle platných technických norem, pokud není projektovou dokumentací nebo písemnou dohodou smluvních stran stanoveno jinak.</w:t>
      </w:r>
    </w:p>
    <w:p w14:paraId="57B1D5B9" w14:textId="77777777" w:rsidR="006C78D9" w:rsidRDefault="005547BC">
      <w:pPr>
        <w:pStyle w:val="Odstavecseseznamem"/>
        <w:numPr>
          <w:ilvl w:val="1"/>
          <w:numId w:val="6"/>
        </w:numPr>
        <w:suppressAutoHyphens w:val="0"/>
        <w:spacing w:after="60" w:line="240" w:lineRule="auto"/>
        <w:ind w:left="567" w:hanging="567"/>
        <w:jc w:val="both"/>
        <w:rPr>
          <w:rFonts w:ascii="Tahoma" w:hAnsi="Tahoma" w:cs="Tahoma"/>
        </w:rPr>
      </w:pPr>
      <w:r>
        <w:rPr>
          <w:rFonts w:ascii="Tahoma" w:hAnsi="Tahoma" w:cs="Tahoma"/>
          <w:sz w:val="20"/>
          <w:szCs w:val="20"/>
        </w:rPr>
        <w:t xml:space="preserve">Zhotovitel se zavazuje dílo provádět a zhotovit za kvalitativních podmínek, které jsou vymezeny: </w:t>
      </w:r>
    </w:p>
    <w:p w14:paraId="57B1D5BA" w14:textId="77777777" w:rsidR="006C78D9" w:rsidRDefault="005547BC">
      <w:pPr>
        <w:numPr>
          <w:ilvl w:val="0"/>
          <w:numId w:val="9"/>
        </w:numPr>
        <w:suppressAutoHyphens w:val="0"/>
        <w:spacing w:after="0" w:line="240" w:lineRule="auto"/>
        <w:jc w:val="both"/>
        <w:rPr>
          <w:rFonts w:ascii="Tahoma" w:hAnsi="Tahoma" w:cs="Tahoma"/>
        </w:rPr>
      </w:pPr>
      <w:r>
        <w:rPr>
          <w:rFonts w:ascii="Tahoma" w:hAnsi="Tahoma" w:cs="Tahoma"/>
          <w:sz w:val="20"/>
          <w:szCs w:val="20"/>
        </w:rPr>
        <w:t xml:space="preserve">právními předpisy České republiky a přímo aplikovatelnými právními předpisy Evropské unie, a </w:t>
      </w:r>
    </w:p>
    <w:p w14:paraId="57B1D5BB" w14:textId="77777777" w:rsidR="006C78D9" w:rsidRDefault="005547BC">
      <w:pPr>
        <w:numPr>
          <w:ilvl w:val="0"/>
          <w:numId w:val="9"/>
        </w:numPr>
        <w:suppressAutoHyphens w:val="0"/>
        <w:spacing w:after="0" w:line="240" w:lineRule="auto"/>
        <w:jc w:val="both"/>
        <w:rPr>
          <w:rFonts w:ascii="Tahoma" w:hAnsi="Tahoma" w:cs="Tahoma"/>
        </w:rPr>
      </w:pPr>
      <w:r>
        <w:rPr>
          <w:rFonts w:ascii="Tahoma" w:hAnsi="Tahoma" w:cs="Tahoma"/>
          <w:sz w:val="20"/>
          <w:szCs w:val="20"/>
        </w:rPr>
        <w:t>státními technickými normami k provádění díla, a</w:t>
      </w:r>
    </w:p>
    <w:p w14:paraId="57B1D5BC" w14:textId="77777777" w:rsidR="006C78D9" w:rsidRDefault="005547BC">
      <w:pPr>
        <w:numPr>
          <w:ilvl w:val="0"/>
          <w:numId w:val="9"/>
        </w:numPr>
        <w:suppressAutoHyphens w:val="0"/>
        <w:spacing w:after="0" w:line="240" w:lineRule="auto"/>
        <w:jc w:val="both"/>
        <w:rPr>
          <w:rFonts w:ascii="Tahoma" w:hAnsi="Tahoma" w:cs="Tahoma"/>
        </w:rPr>
      </w:pPr>
      <w:r>
        <w:rPr>
          <w:rFonts w:ascii="Tahoma" w:hAnsi="Tahoma" w:cs="Tahoma"/>
          <w:sz w:val="20"/>
          <w:szCs w:val="20"/>
        </w:rPr>
        <w:t xml:space="preserve">projektovou dokumentací dle této smlouvy, a </w:t>
      </w:r>
    </w:p>
    <w:p w14:paraId="57B1D5BD" w14:textId="77777777" w:rsidR="006C78D9" w:rsidRDefault="005547BC">
      <w:pPr>
        <w:numPr>
          <w:ilvl w:val="0"/>
          <w:numId w:val="9"/>
        </w:numPr>
        <w:suppressAutoHyphens w:val="0"/>
        <w:spacing w:after="0" w:line="240" w:lineRule="auto"/>
        <w:jc w:val="both"/>
        <w:rPr>
          <w:rFonts w:ascii="Tahoma" w:hAnsi="Tahoma" w:cs="Tahoma"/>
        </w:rPr>
      </w:pPr>
      <w:r>
        <w:rPr>
          <w:rFonts w:ascii="Tahoma" w:hAnsi="Tahoma" w:cs="Tahoma"/>
          <w:sz w:val="20"/>
          <w:szCs w:val="20"/>
        </w:rPr>
        <w:t xml:space="preserve">technologickými normami a postupy, předepsanými výrobci materiálů, komponentů a výrobků, které budou zhotovitelem využity ke zhotovení díla, a </w:t>
      </w:r>
    </w:p>
    <w:p w14:paraId="57B1D5BE" w14:textId="77777777" w:rsidR="006C78D9" w:rsidRDefault="005547BC">
      <w:pPr>
        <w:numPr>
          <w:ilvl w:val="0"/>
          <w:numId w:val="9"/>
        </w:numPr>
        <w:suppressAutoHyphens w:val="0"/>
        <w:spacing w:after="0" w:line="240" w:lineRule="auto"/>
        <w:jc w:val="both"/>
        <w:rPr>
          <w:rFonts w:ascii="Tahoma" w:hAnsi="Tahoma" w:cs="Tahoma"/>
        </w:rPr>
      </w:pPr>
      <w:r>
        <w:rPr>
          <w:rFonts w:ascii="Tahoma" w:hAnsi="Tahoma" w:cs="Tahoma"/>
          <w:sz w:val="20"/>
          <w:szCs w:val="20"/>
        </w:rPr>
        <w:t xml:space="preserve">rozhodnutími a vyjádřeními příslušných dotčených orgánů veřejné správy, které se na provádění díla vztahují, a </w:t>
      </w:r>
    </w:p>
    <w:p w14:paraId="57B1D5BF" w14:textId="77777777" w:rsidR="006C78D9" w:rsidRDefault="005547BC">
      <w:pPr>
        <w:numPr>
          <w:ilvl w:val="0"/>
          <w:numId w:val="9"/>
        </w:numPr>
        <w:suppressAutoHyphens w:val="0"/>
        <w:spacing w:after="0" w:line="240" w:lineRule="auto"/>
        <w:jc w:val="both"/>
        <w:rPr>
          <w:rFonts w:ascii="Tahoma" w:hAnsi="Tahoma" w:cs="Tahoma"/>
          <w:sz w:val="20"/>
          <w:szCs w:val="20"/>
        </w:rPr>
      </w:pPr>
      <w:r>
        <w:rPr>
          <w:rFonts w:ascii="Tahoma" w:hAnsi="Tahoma" w:cs="Tahoma"/>
          <w:sz w:val="20"/>
          <w:szCs w:val="20"/>
        </w:rPr>
        <w:t xml:space="preserve">technologickými postupy pro dopravu, skladování a montáž, předepsanými konkrétními výrobci materiálů, komponentů a výrobků, které budou zhotovitelem využity ke zhotovení díla, a </w:t>
      </w:r>
    </w:p>
    <w:p w14:paraId="57B1D5C0" w14:textId="77777777" w:rsidR="006C78D9" w:rsidRDefault="005547BC">
      <w:pPr>
        <w:numPr>
          <w:ilvl w:val="0"/>
          <w:numId w:val="9"/>
        </w:numPr>
        <w:suppressAutoHyphens w:val="0"/>
        <w:spacing w:after="0" w:line="240" w:lineRule="auto"/>
        <w:jc w:val="both"/>
        <w:rPr>
          <w:rFonts w:ascii="Tahoma" w:hAnsi="Tahoma" w:cs="Tahoma"/>
          <w:sz w:val="20"/>
          <w:szCs w:val="20"/>
        </w:rPr>
      </w:pPr>
      <w:r>
        <w:rPr>
          <w:rFonts w:ascii="Tahoma" w:hAnsi="Tahoma" w:cs="Tahoma"/>
          <w:sz w:val="20"/>
          <w:szCs w:val="20"/>
        </w:rPr>
        <w:t>územním rozhodnutím a stavebním povolením, které se vztahují na provádění díla, a</w:t>
      </w:r>
    </w:p>
    <w:p w14:paraId="57B1D5C1" w14:textId="77777777" w:rsidR="006C78D9" w:rsidRDefault="005547BC">
      <w:pPr>
        <w:numPr>
          <w:ilvl w:val="0"/>
          <w:numId w:val="9"/>
        </w:numPr>
        <w:suppressAutoHyphens w:val="0"/>
        <w:spacing w:after="0" w:line="240" w:lineRule="auto"/>
        <w:jc w:val="both"/>
        <w:rPr>
          <w:rFonts w:ascii="Tahoma" w:hAnsi="Tahoma" w:cs="Tahoma"/>
          <w:sz w:val="20"/>
          <w:szCs w:val="20"/>
        </w:rPr>
      </w:pPr>
      <w:r>
        <w:rPr>
          <w:rFonts w:ascii="Tahoma" w:hAnsi="Tahoma" w:cs="Tahoma"/>
          <w:sz w:val="20"/>
          <w:szCs w:val="20"/>
        </w:rPr>
        <w:t xml:space="preserve">touto smlouvou. </w:t>
      </w:r>
    </w:p>
    <w:p w14:paraId="57B1D5C2" w14:textId="77777777" w:rsidR="006C78D9" w:rsidRDefault="005547BC">
      <w:pPr>
        <w:pStyle w:val="Odstavecseseznamem"/>
        <w:numPr>
          <w:ilvl w:val="1"/>
          <w:numId w:val="6"/>
        </w:numPr>
        <w:suppressAutoHyphens w:val="0"/>
        <w:spacing w:after="60" w:line="240" w:lineRule="auto"/>
        <w:ind w:left="567" w:hanging="567"/>
        <w:jc w:val="both"/>
        <w:rPr>
          <w:rFonts w:ascii="Tahoma" w:hAnsi="Tahoma" w:cs="Tahoma"/>
        </w:rPr>
      </w:pPr>
      <w:r>
        <w:rPr>
          <w:rFonts w:ascii="Tahoma" w:hAnsi="Tahoma" w:cs="Tahoma"/>
          <w:sz w:val="20"/>
          <w:szCs w:val="20"/>
        </w:rPr>
        <w:lastRenderedPageBreak/>
        <w:t xml:space="preserve">Nedodržení a nerespektování kvalitativních podmínek při provádění díla je vedle zákonné úpravy podstatným porušením této smlouvy ze strany zhotovitele. </w:t>
      </w:r>
      <w:r>
        <w:rPr>
          <w:rFonts w:ascii="Tahoma" w:hAnsi="Tahoma" w:cs="Tahoma"/>
          <w:sz w:val="20"/>
          <w:szCs w:val="20"/>
          <w:lang w:val="cs-CZ"/>
        </w:rPr>
        <w:t xml:space="preserve">Jakost všech výrobků, komponentů, zařízení a konstrukcí, které budou použity při výstavbě, a prací musí odpovídat 1. jakostní třídě. </w:t>
      </w:r>
      <w:r>
        <w:rPr>
          <w:rFonts w:ascii="Tahoma" w:hAnsi="Tahoma" w:cs="Tahoma"/>
          <w:sz w:val="20"/>
          <w:szCs w:val="20"/>
        </w:rPr>
        <w:t>Zhotovitel je povinen obstarat si za účelem zhotovení díla dle této smlouvy v souladu s platnou právní úpravou další případná potřebná související povolení (např. zvláštní užívání komunikací, zábor veřejného prostranství), a to na své náklady a nebezpečí. Doba provedení díla se o dobu nutnou pro obstarání zhotovitelem dalších souvisejících povolení neprodlužuje, nedohodnou-li se smluvní strany písemně jinak.</w:t>
      </w:r>
      <w:r>
        <w:rPr>
          <w:rFonts w:ascii="Tahoma" w:hAnsi="Tahoma" w:cs="Tahoma"/>
          <w:sz w:val="24"/>
          <w:szCs w:val="24"/>
        </w:rPr>
        <w:t xml:space="preserve"> </w:t>
      </w:r>
    </w:p>
    <w:p w14:paraId="57B1D5C3" w14:textId="77777777" w:rsidR="006C78D9" w:rsidRDefault="005547BC">
      <w:pPr>
        <w:pStyle w:val="Odstavecseseznamem"/>
        <w:numPr>
          <w:ilvl w:val="1"/>
          <w:numId w:val="6"/>
        </w:numPr>
        <w:suppressAutoHyphens w:val="0"/>
        <w:spacing w:after="60" w:line="240" w:lineRule="auto"/>
        <w:ind w:left="567" w:hanging="567"/>
        <w:jc w:val="both"/>
        <w:rPr>
          <w:rFonts w:ascii="Tahoma" w:hAnsi="Tahoma" w:cs="Tahoma"/>
        </w:rPr>
      </w:pPr>
      <w:r>
        <w:rPr>
          <w:rFonts w:ascii="Tahoma" w:hAnsi="Tahoma" w:cs="Tahoma"/>
          <w:sz w:val="20"/>
          <w:szCs w:val="20"/>
        </w:rPr>
        <w:t>Zhotovitel je povinen pořizovat průběžnou fotodokumentaci všech zakrývaných prací a konstrukcí před jejich zakrytím (např. výkopové práce, přeložky, stavební konstrukce apod.). Porušení této povinnosti se považuje za podstatné porušení této smlouvy.</w:t>
      </w:r>
    </w:p>
    <w:p w14:paraId="57B1D5C4" w14:textId="77777777" w:rsidR="006C78D9" w:rsidRDefault="006C78D9">
      <w:pPr>
        <w:suppressAutoHyphens w:val="0"/>
        <w:spacing w:after="0" w:line="240" w:lineRule="auto"/>
        <w:rPr>
          <w:rFonts w:ascii="Tahoma" w:hAnsi="Tahoma" w:cs="Tahoma"/>
          <w:sz w:val="20"/>
          <w:szCs w:val="20"/>
          <w:highlight w:val="cyan"/>
        </w:rPr>
      </w:pPr>
    </w:p>
    <w:p w14:paraId="57B1D5C5" w14:textId="77777777" w:rsidR="006C78D9" w:rsidRDefault="006C78D9">
      <w:pPr>
        <w:spacing w:after="60"/>
        <w:jc w:val="both"/>
        <w:rPr>
          <w:rFonts w:ascii="Tahoma" w:hAnsi="Tahoma" w:cs="Tahoma"/>
          <w:sz w:val="20"/>
          <w:szCs w:val="20"/>
          <w:highlight w:val="cyan"/>
        </w:rPr>
      </w:pPr>
    </w:p>
    <w:p w14:paraId="57B1D5C6" w14:textId="77777777" w:rsidR="006C78D9" w:rsidRDefault="005547BC">
      <w:pPr>
        <w:spacing w:after="60"/>
        <w:jc w:val="center"/>
        <w:rPr>
          <w:rFonts w:ascii="Tahoma" w:hAnsi="Tahoma" w:cs="Tahoma"/>
        </w:rPr>
      </w:pPr>
      <w:r>
        <w:rPr>
          <w:rFonts w:ascii="Tahoma" w:hAnsi="Tahoma" w:cs="Tahoma"/>
        </w:rPr>
        <w:t>Článek V</w:t>
      </w:r>
    </w:p>
    <w:p w14:paraId="57B1D5C7" w14:textId="77777777" w:rsidR="006C78D9" w:rsidRDefault="005547BC">
      <w:pPr>
        <w:spacing w:after="60"/>
        <w:jc w:val="center"/>
        <w:rPr>
          <w:rFonts w:ascii="Tahoma" w:hAnsi="Tahoma" w:cs="Tahoma"/>
        </w:rPr>
      </w:pPr>
      <w:r>
        <w:rPr>
          <w:rFonts w:ascii="Tahoma" w:hAnsi="Tahoma" w:cs="Tahoma"/>
          <w:b/>
        </w:rPr>
        <w:t>Cena díla</w:t>
      </w:r>
    </w:p>
    <w:p w14:paraId="57B1D5C8" w14:textId="77777777" w:rsidR="006C78D9" w:rsidRDefault="006C78D9">
      <w:pPr>
        <w:spacing w:after="60"/>
        <w:jc w:val="both"/>
        <w:rPr>
          <w:rFonts w:ascii="Tahoma" w:hAnsi="Tahoma" w:cs="Tahoma"/>
          <w:b/>
          <w:sz w:val="20"/>
          <w:szCs w:val="20"/>
        </w:rPr>
      </w:pPr>
    </w:p>
    <w:p w14:paraId="57B1D5C9" w14:textId="77777777" w:rsidR="006C78D9" w:rsidRDefault="005547BC">
      <w:pPr>
        <w:pStyle w:val="Odstavecseseznamem"/>
        <w:numPr>
          <w:ilvl w:val="1"/>
          <w:numId w:val="16"/>
        </w:numPr>
        <w:suppressAutoHyphens w:val="0"/>
        <w:spacing w:after="60" w:line="240" w:lineRule="auto"/>
        <w:ind w:left="567" w:hanging="567"/>
        <w:jc w:val="both"/>
        <w:rPr>
          <w:rFonts w:ascii="Tahoma" w:hAnsi="Tahoma" w:cs="Tahoma"/>
        </w:rPr>
      </w:pPr>
      <w:r>
        <w:rPr>
          <w:rFonts w:ascii="Tahoma" w:hAnsi="Tahoma" w:cs="Tahoma"/>
          <w:sz w:val="20"/>
          <w:szCs w:val="20"/>
        </w:rPr>
        <w:t>Cena za dílo je smluvními stranami sjednána ve výši:</w:t>
      </w:r>
    </w:p>
    <w:p w14:paraId="57B1D5CA" w14:textId="77777777" w:rsidR="006C78D9" w:rsidRDefault="006C78D9">
      <w:pPr>
        <w:spacing w:after="60"/>
        <w:jc w:val="both"/>
        <w:rPr>
          <w:rFonts w:ascii="Tahoma" w:hAnsi="Tahoma" w:cs="Tahoma"/>
          <w:sz w:val="20"/>
          <w:szCs w:val="20"/>
        </w:rPr>
      </w:pPr>
    </w:p>
    <w:p w14:paraId="57B1D5CB" w14:textId="77777777" w:rsidR="006C78D9" w:rsidRDefault="005547BC">
      <w:pPr>
        <w:spacing w:after="60"/>
        <w:ind w:firstLine="709"/>
        <w:jc w:val="both"/>
        <w:rPr>
          <w:rFonts w:ascii="Tahoma" w:hAnsi="Tahoma" w:cs="Tahoma"/>
        </w:rPr>
      </w:pPr>
      <w:r>
        <w:rPr>
          <w:rFonts w:ascii="Tahoma" w:hAnsi="Tahoma" w:cs="Tahoma"/>
          <w:sz w:val="20"/>
          <w:szCs w:val="20"/>
        </w:rPr>
        <w:t>Celková cena bez DPH</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shd w:val="clear" w:color="auto" w:fill="C0C0C0"/>
        </w:rPr>
        <w:t>……………………</w:t>
      </w:r>
      <w:r>
        <w:rPr>
          <w:rFonts w:ascii="Tahoma" w:hAnsi="Tahoma" w:cs="Tahoma"/>
          <w:sz w:val="20"/>
          <w:szCs w:val="20"/>
        </w:rPr>
        <w:t xml:space="preserve"> Kč</w:t>
      </w:r>
    </w:p>
    <w:p w14:paraId="57B1D5CC" w14:textId="77777777" w:rsidR="006C78D9" w:rsidRDefault="005547BC">
      <w:pPr>
        <w:spacing w:after="60"/>
        <w:ind w:firstLine="709"/>
        <w:jc w:val="both"/>
        <w:rPr>
          <w:rFonts w:ascii="Tahoma" w:hAnsi="Tahoma" w:cs="Tahoma"/>
        </w:rPr>
      </w:pPr>
      <w:r>
        <w:rPr>
          <w:rFonts w:ascii="Tahoma" w:hAnsi="Tahoma" w:cs="Tahoma"/>
          <w:sz w:val="20"/>
          <w:szCs w:val="20"/>
          <w:u w:val="single"/>
        </w:rPr>
        <w:t>DPH (</w:t>
      </w:r>
      <w:r>
        <w:rPr>
          <w:rFonts w:ascii="Tahoma" w:hAnsi="Tahoma" w:cs="Tahoma"/>
          <w:sz w:val="20"/>
          <w:szCs w:val="20"/>
          <w:highlight w:val="lightGray"/>
          <w:u w:val="single"/>
        </w:rPr>
        <w:t>…</w:t>
      </w:r>
      <w:r>
        <w:rPr>
          <w:rFonts w:ascii="Tahoma" w:hAnsi="Tahoma" w:cs="Tahoma"/>
          <w:sz w:val="20"/>
          <w:szCs w:val="20"/>
          <w:u w:val="single"/>
        </w:rPr>
        <w:t xml:space="preserve"> %)</w:t>
      </w:r>
      <w:r>
        <w:rPr>
          <w:rFonts w:ascii="Tahoma" w:hAnsi="Tahoma" w:cs="Tahoma"/>
          <w:sz w:val="20"/>
          <w:szCs w:val="20"/>
          <w:u w:val="single"/>
        </w:rPr>
        <w:tab/>
      </w:r>
      <w:r>
        <w:rPr>
          <w:rFonts w:ascii="Tahoma" w:hAnsi="Tahoma" w:cs="Tahoma"/>
          <w:sz w:val="20"/>
          <w:szCs w:val="20"/>
          <w:u w:val="single"/>
        </w:rPr>
        <w:tab/>
      </w:r>
      <w:r>
        <w:rPr>
          <w:rFonts w:ascii="Tahoma" w:hAnsi="Tahoma" w:cs="Tahoma"/>
          <w:sz w:val="20"/>
          <w:szCs w:val="20"/>
          <w:u w:val="single"/>
        </w:rPr>
        <w:tab/>
      </w:r>
      <w:r>
        <w:rPr>
          <w:rFonts w:ascii="Tahoma" w:hAnsi="Tahoma" w:cs="Tahoma"/>
          <w:sz w:val="20"/>
          <w:szCs w:val="20"/>
          <w:u w:val="single"/>
        </w:rPr>
        <w:tab/>
      </w:r>
      <w:r>
        <w:rPr>
          <w:rFonts w:ascii="Tahoma" w:hAnsi="Tahoma" w:cs="Tahoma"/>
          <w:sz w:val="20"/>
          <w:szCs w:val="20"/>
          <w:u w:val="single"/>
          <w:shd w:val="clear" w:color="auto" w:fill="C0C0C0"/>
        </w:rPr>
        <w:t>……………………</w:t>
      </w:r>
      <w:r>
        <w:rPr>
          <w:rFonts w:ascii="Tahoma" w:hAnsi="Tahoma" w:cs="Tahoma"/>
          <w:sz w:val="20"/>
          <w:szCs w:val="20"/>
          <w:u w:val="single"/>
        </w:rPr>
        <w:t xml:space="preserve"> Kč</w:t>
      </w:r>
    </w:p>
    <w:p w14:paraId="57B1D5CD" w14:textId="77777777" w:rsidR="006C78D9" w:rsidRDefault="005547BC">
      <w:pPr>
        <w:spacing w:after="60"/>
        <w:ind w:firstLine="709"/>
        <w:jc w:val="both"/>
        <w:rPr>
          <w:rFonts w:ascii="Tahoma" w:hAnsi="Tahoma" w:cs="Tahoma"/>
        </w:rPr>
      </w:pPr>
      <w:r>
        <w:rPr>
          <w:rFonts w:ascii="Tahoma" w:hAnsi="Tahoma" w:cs="Tahoma"/>
          <w:b/>
        </w:rPr>
        <w:t>Celková cena</w:t>
      </w:r>
      <w:r>
        <w:rPr>
          <w:rFonts w:ascii="Tahoma" w:hAnsi="Tahoma" w:cs="Tahoma"/>
        </w:rPr>
        <w:t xml:space="preserve"> </w:t>
      </w:r>
      <w:r>
        <w:rPr>
          <w:rFonts w:ascii="Tahoma" w:hAnsi="Tahoma" w:cs="Tahoma"/>
          <w:b/>
        </w:rPr>
        <w:t>včetně DPH</w:t>
      </w:r>
      <w:r>
        <w:rPr>
          <w:rFonts w:ascii="Tahoma" w:hAnsi="Tahoma" w:cs="Tahoma"/>
          <w:b/>
        </w:rPr>
        <w:tab/>
      </w:r>
      <w:r>
        <w:rPr>
          <w:rFonts w:ascii="Tahoma" w:hAnsi="Tahoma" w:cs="Tahoma"/>
          <w:b/>
        </w:rPr>
        <w:tab/>
      </w:r>
      <w:r>
        <w:rPr>
          <w:rFonts w:ascii="Tahoma" w:hAnsi="Tahoma" w:cs="Tahoma"/>
          <w:b/>
          <w:shd w:val="clear" w:color="auto" w:fill="C0C0C0"/>
        </w:rPr>
        <w:t>……………</w:t>
      </w:r>
      <w:r>
        <w:rPr>
          <w:rFonts w:ascii="Tahoma" w:hAnsi="Tahoma" w:cs="Tahoma"/>
          <w:b/>
        </w:rPr>
        <w:t xml:space="preserve"> Kč</w:t>
      </w:r>
    </w:p>
    <w:p w14:paraId="57B1D5CE" w14:textId="77777777" w:rsidR="006C78D9" w:rsidRDefault="006C78D9">
      <w:pPr>
        <w:spacing w:after="60"/>
        <w:jc w:val="both"/>
        <w:rPr>
          <w:rFonts w:ascii="Tahoma" w:hAnsi="Tahoma" w:cs="Tahoma"/>
          <w:b/>
          <w:sz w:val="20"/>
          <w:szCs w:val="20"/>
        </w:rPr>
      </w:pPr>
    </w:p>
    <w:p w14:paraId="57B1D5CF" w14:textId="77777777" w:rsidR="006C78D9" w:rsidRDefault="005547BC">
      <w:pPr>
        <w:pStyle w:val="Odstavecseseznamem"/>
        <w:numPr>
          <w:ilvl w:val="1"/>
          <w:numId w:val="16"/>
        </w:numPr>
        <w:suppressAutoHyphens w:val="0"/>
        <w:spacing w:after="60" w:line="240" w:lineRule="auto"/>
        <w:ind w:left="567" w:hanging="567"/>
        <w:jc w:val="both"/>
        <w:rPr>
          <w:rFonts w:ascii="Tahoma" w:hAnsi="Tahoma" w:cs="Tahoma"/>
        </w:rPr>
      </w:pPr>
      <w:r>
        <w:rPr>
          <w:rFonts w:ascii="Tahoma" w:hAnsi="Tahoma" w:cs="Tahoma"/>
          <w:sz w:val="20"/>
          <w:szCs w:val="20"/>
        </w:rPr>
        <w:t xml:space="preserve">Položkový rozpočet je nedílnou součástí této smlouvy a tvoří přílohu č. 1. </w:t>
      </w:r>
    </w:p>
    <w:p w14:paraId="57B1D5D0" w14:textId="38BCBA21" w:rsidR="006C78D9" w:rsidRPr="005547BC" w:rsidRDefault="005547BC">
      <w:pPr>
        <w:pStyle w:val="Odstavecseseznamem"/>
        <w:numPr>
          <w:ilvl w:val="1"/>
          <w:numId w:val="16"/>
        </w:numPr>
        <w:suppressAutoHyphens w:val="0"/>
        <w:spacing w:after="60" w:line="240" w:lineRule="auto"/>
        <w:ind w:left="567" w:hanging="567"/>
        <w:jc w:val="both"/>
        <w:rPr>
          <w:rFonts w:ascii="Tahoma" w:hAnsi="Tahoma" w:cs="Tahoma"/>
        </w:rPr>
      </w:pPr>
      <w:r>
        <w:rPr>
          <w:rFonts w:ascii="Tahoma" w:hAnsi="Tahoma" w:cs="Tahoma"/>
          <w:sz w:val="20"/>
          <w:szCs w:val="20"/>
        </w:rPr>
        <w:t xml:space="preserve">Cena díla je stanovena jako konečná a nepřekročitelná a zahrnuje veškeré náklady nezbytné k řádnému splnění závazků zhotovitele, </w:t>
      </w:r>
      <w:r w:rsidRPr="005547BC">
        <w:rPr>
          <w:rFonts w:ascii="Tahoma" w:hAnsi="Tahoma" w:cs="Tahoma"/>
          <w:sz w:val="20"/>
          <w:szCs w:val="20"/>
        </w:rPr>
        <w:t>včetně inflace. Sjednaná cena zahrnuje veškeré práce obvyklé a nutné pro funkčnost díla, i když nejsou výslovně uvedeny v přílohách smlouvy.</w:t>
      </w:r>
    </w:p>
    <w:p w14:paraId="57B1D5D1" w14:textId="77777777" w:rsidR="006C78D9" w:rsidRDefault="005547BC">
      <w:pPr>
        <w:numPr>
          <w:ilvl w:val="1"/>
          <w:numId w:val="16"/>
        </w:numPr>
        <w:ind w:left="567" w:hanging="567"/>
        <w:jc w:val="both"/>
        <w:rPr>
          <w:rFonts w:ascii="Tahoma" w:hAnsi="Tahoma" w:cs="Tahoma"/>
          <w:sz w:val="20"/>
          <w:szCs w:val="20"/>
          <w:lang w:val="x-none"/>
        </w:rPr>
      </w:pPr>
      <w:r w:rsidRPr="005547BC">
        <w:rPr>
          <w:rFonts w:ascii="Tahoma" w:hAnsi="Tahoma" w:cs="Tahoma"/>
          <w:sz w:val="20"/>
          <w:szCs w:val="20"/>
          <w:lang w:val="x-none"/>
        </w:rPr>
        <w:t>Ohledně případných víceprací jdoucích nad rámec této smlouvy se smluvní strany</w:t>
      </w:r>
      <w:r>
        <w:rPr>
          <w:rFonts w:ascii="Tahoma" w:hAnsi="Tahoma" w:cs="Tahoma"/>
          <w:sz w:val="20"/>
          <w:szCs w:val="20"/>
          <w:lang w:val="x-none"/>
        </w:rPr>
        <w:t xml:space="preserve"> dohodly tak, že v případě změn u prací, které jsou obsaženy v položkovém rozpočtu, bude změna ceny stanovena na základě jednotkové ceny dané práce v položkovém rozpočtu. V případě změn u prací, které nejsou v položkovém rozpočtu uvedeny, bude cena těchto prací stanovena na základě jednotkové ceny v obecně dostupné aktuální cenové soustavě ÚRS</w:t>
      </w:r>
      <w:r>
        <w:rPr>
          <w:rFonts w:ascii="Tahoma" w:hAnsi="Tahoma" w:cs="Tahoma"/>
          <w:sz w:val="20"/>
          <w:szCs w:val="20"/>
        </w:rPr>
        <w:t xml:space="preserve"> Praha, </w:t>
      </w:r>
      <w:proofErr w:type="spellStart"/>
      <w:r>
        <w:rPr>
          <w:rFonts w:ascii="Tahoma" w:hAnsi="Tahoma" w:cs="Tahoma"/>
          <w:sz w:val="20"/>
          <w:szCs w:val="20"/>
        </w:rPr>
        <w:t>a.s</w:t>
      </w:r>
      <w:proofErr w:type="spellEnd"/>
      <w:r>
        <w:rPr>
          <w:rFonts w:ascii="Tahoma" w:hAnsi="Tahoma" w:cs="Tahoma"/>
          <w:sz w:val="20"/>
          <w:szCs w:val="20"/>
          <w:lang w:val="x-none"/>
        </w:rPr>
        <w:t>. Cena musí být dohodnuta před započetím realizace víceprací.</w:t>
      </w:r>
      <w:r>
        <w:rPr>
          <w:rFonts w:ascii="Tahoma" w:hAnsi="Tahoma" w:cs="Tahoma"/>
          <w:sz w:val="20"/>
          <w:szCs w:val="20"/>
        </w:rPr>
        <w:t xml:space="preserve"> Nebude-li obsažena jednotková cena v katalozích ÚRS Praha, a.s., stanoví se její výše na základě individuální kalkulace dle oborového kalkulačního vzorce, používaného v ÚRS Praha, a.s. s tím, že přímé náklady budou zcela zdokladovány (hmoty, mzdy, stroje). O </w:t>
      </w:r>
      <w:proofErr w:type="spellStart"/>
      <w:r>
        <w:rPr>
          <w:rFonts w:ascii="Tahoma" w:hAnsi="Tahoma" w:cs="Tahoma"/>
          <w:sz w:val="20"/>
          <w:szCs w:val="20"/>
        </w:rPr>
        <w:t>zdokladování</w:t>
      </w:r>
      <w:proofErr w:type="spellEnd"/>
      <w:r>
        <w:rPr>
          <w:rFonts w:ascii="Tahoma" w:hAnsi="Tahoma" w:cs="Tahoma"/>
          <w:sz w:val="20"/>
          <w:szCs w:val="20"/>
        </w:rPr>
        <w:t xml:space="preserve"> přímých nákladů rozhodne objednatel. Nepřímé náklady (režie výrobní, režie správní a procento zisku) bude převzato z metodiky ÚRS Praha - tzv. SPON v posledním znění pro daný obor stavebních prací.</w:t>
      </w:r>
    </w:p>
    <w:p w14:paraId="57B1D5D2" w14:textId="77777777" w:rsidR="006C78D9" w:rsidRDefault="005547BC">
      <w:pPr>
        <w:numPr>
          <w:ilvl w:val="1"/>
          <w:numId w:val="16"/>
        </w:numPr>
        <w:ind w:left="567" w:hanging="567"/>
        <w:jc w:val="both"/>
        <w:rPr>
          <w:rFonts w:ascii="Tahoma" w:hAnsi="Tahoma" w:cs="Tahoma"/>
          <w:sz w:val="20"/>
          <w:szCs w:val="20"/>
        </w:rPr>
      </w:pPr>
      <w:r>
        <w:rPr>
          <w:rFonts w:ascii="Tahoma" w:hAnsi="Tahoma" w:cs="Tahoma"/>
          <w:sz w:val="20"/>
          <w:szCs w:val="20"/>
        </w:rPr>
        <w:t>V případě méněprací se bude postupovat analogicky jako u víceprací ve smyslu čl. 5.4 této smlouvy.</w:t>
      </w:r>
    </w:p>
    <w:p w14:paraId="57B1D5D3" w14:textId="77777777" w:rsidR="006C78D9" w:rsidRDefault="005547BC">
      <w:pPr>
        <w:pStyle w:val="Odstavecseseznamem"/>
        <w:numPr>
          <w:ilvl w:val="1"/>
          <w:numId w:val="16"/>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V ceně díla jsou zahrnuty všechny náklady související se zhotovením díla, </w:t>
      </w:r>
      <w:r>
        <w:rPr>
          <w:rFonts w:ascii="Tahoma" w:hAnsi="Tahoma" w:cs="Tahoma"/>
          <w:sz w:val="20"/>
          <w:szCs w:val="20"/>
          <w:lang w:val="cs-CZ"/>
        </w:rPr>
        <w:t>a to zejména:</w:t>
      </w:r>
    </w:p>
    <w:p w14:paraId="57B1D5D4" w14:textId="77777777" w:rsidR="006C78D9" w:rsidRDefault="005547BC">
      <w:pPr>
        <w:pStyle w:val="Odstavecseseznamem"/>
        <w:numPr>
          <w:ilvl w:val="0"/>
          <w:numId w:val="25"/>
        </w:numPr>
        <w:suppressAutoHyphens w:val="0"/>
        <w:spacing w:after="60" w:line="240" w:lineRule="auto"/>
        <w:jc w:val="both"/>
        <w:rPr>
          <w:rFonts w:ascii="Tahoma" w:hAnsi="Tahoma" w:cs="Tahoma"/>
          <w:sz w:val="20"/>
          <w:szCs w:val="20"/>
          <w:lang w:val="cs-CZ"/>
        </w:rPr>
      </w:pPr>
      <w:r>
        <w:rPr>
          <w:rFonts w:ascii="Tahoma" w:hAnsi="Tahoma" w:cs="Tahoma"/>
          <w:sz w:val="20"/>
          <w:szCs w:val="20"/>
          <w:lang w:val="cs-CZ"/>
        </w:rPr>
        <w:t>náklady na zřízení, provoz a odstranění zařízení staveniště,</w:t>
      </w:r>
    </w:p>
    <w:p w14:paraId="57B1D5D5" w14:textId="77777777" w:rsidR="006C78D9" w:rsidRDefault="005547BC">
      <w:pPr>
        <w:pStyle w:val="Odstavecseseznamem"/>
        <w:numPr>
          <w:ilvl w:val="0"/>
          <w:numId w:val="25"/>
        </w:numPr>
        <w:suppressAutoHyphens w:val="0"/>
        <w:spacing w:after="60" w:line="240" w:lineRule="auto"/>
        <w:jc w:val="both"/>
        <w:rPr>
          <w:rFonts w:ascii="Tahoma" w:hAnsi="Tahoma" w:cs="Tahoma"/>
          <w:sz w:val="20"/>
          <w:szCs w:val="20"/>
          <w:lang w:val="cs-CZ"/>
        </w:rPr>
      </w:pPr>
      <w:r>
        <w:rPr>
          <w:rFonts w:ascii="Tahoma" w:hAnsi="Tahoma" w:cs="Tahoma"/>
          <w:sz w:val="20"/>
          <w:szCs w:val="20"/>
          <w:lang w:val="cs-CZ"/>
        </w:rPr>
        <w:t>náklady na bezpečnostní a hygienické opatření,</w:t>
      </w:r>
    </w:p>
    <w:p w14:paraId="57B1D5D6" w14:textId="77777777" w:rsidR="006C78D9" w:rsidRDefault="005547BC">
      <w:pPr>
        <w:pStyle w:val="Odstavecseseznamem"/>
        <w:numPr>
          <w:ilvl w:val="0"/>
          <w:numId w:val="25"/>
        </w:numPr>
        <w:suppressAutoHyphens w:val="0"/>
        <w:spacing w:after="60" w:line="240" w:lineRule="auto"/>
        <w:jc w:val="both"/>
        <w:rPr>
          <w:rFonts w:ascii="Tahoma" w:hAnsi="Tahoma" w:cs="Tahoma"/>
          <w:sz w:val="20"/>
          <w:szCs w:val="20"/>
          <w:lang w:val="cs-CZ"/>
        </w:rPr>
      </w:pPr>
      <w:r>
        <w:rPr>
          <w:rFonts w:ascii="Tahoma" w:hAnsi="Tahoma" w:cs="Tahoma"/>
          <w:sz w:val="20"/>
          <w:szCs w:val="20"/>
          <w:lang w:val="cs-CZ"/>
        </w:rPr>
        <w:t>náklady na dodávku elektřiny, vodné, stočné, náklady na používání strojů a služeb až do předání a převzetí dokončeného díla,</w:t>
      </w:r>
    </w:p>
    <w:p w14:paraId="57B1D5D7" w14:textId="77777777" w:rsidR="006C78D9" w:rsidRDefault="005547BC">
      <w:pPr>
        <w:pStyle w:val="Odstavecseseznamem"/>
        <w:numPr>
          <w:ilvl w:val="0"/>
          <w:numId w:val="25"/>
        </w:numPr>
        <w:suppressAutoHyphens w:val="0"/>
        <w:spacing w:after="60" w:line="240" w:lineRule="auto"/>
        <w:jc w:val="both"/>
        <w:rPr>
          <w:rFonts w:ascii="Tahoma" w:hAnsi="Tahoma" w:cs="Tahoma"/>
          <w:sz w:val="20"/>
          <w:szCs w:val="20"/>
          <w:lang w:val="cs-CZ"/>
        </w:rPr>
      </w:pPr>
      <w:r>
        <w:rPr>
          <w:rFonts w:ascii="Tahoma" w:hAnsi="Tahoma" w:cs="Tahoma"/>
          <w:sz w:val="20"/>
          <w:szCs w:val="20"/>
          <w:lang w:val="cs-CZ"/>
        </w:rPr>
        <w:t>náklady na zhotovování, výrobu, obstarání, přepravu věcí, zařízení, materiálů, dodávek,</w:t>
      </w:r>
    </w:p>
    <w:p w14:paraId="57B1D5D8" w14:textId="77777777" w:rsidR="006C78D9" w:rsidRDefault="005547BC">
      <w:pPr>
        <w:pStyle w:val="Odstavecseseznamem"/>
        <w:numPr>
          <w:ilvl w:val="0"/>
          <w:numId w:val="25"/>
        </w:numPr>
        <w:suppressAutoHyphens w:val="0"/>
        <w:spacing w:after="60" w:line="240" w:lineRule="auto"/>
        <w:jc w:val="both"/>
        <w:rPr>
          <w:rFonts w:ascii="Tahoma" w:hAnsi="Tahoma" w:cs="Tahoma"/>
          <w:sz w:val="20"/>
          <w:szCs w:val="20"/>
          <w:lang w:val="cs-CZ"/>
        </w:rPr>
      </w:pPr>
      <w:r>
        <w:rPr>
          <w:rFonts w:ascii="Tahoma" w:hAnsi="Tahoma" w:cs="Tahoma"/>
          <w:sz w:val="20"/>
          <w:szCs w:val="20"/>
          <w:lang w:val="cs-CZ"/>
        </w:rPr>
        <w:lastRenderedPageBreak/>
        <w:t>náklady na pojištění odpovědnosti za škody (stavební pojištění), bankovní garance, daně, cla, poplatky,</w:t>
      </w:r>
    </w:p>
    <w:p w14:paraId="57B1D5D9" w14:textId="77777777" w:rsidR="006C78D9" w:rsidRDefault="005547BC">
      <w:pPr>
        <w:pStyle w:val="Odstavecseseznamem"/>
        <w:numPr>
          <w:ilvl w:val="0"/>
          <w:numId w:val="25"/>
        </w:numPr>
        <w:suppressAutoHyphens w:val="0"/>
        <w:spacing w:after="60" w:line="240" w:lineRule="auto"/>
        <w:jc w:val="both"/>
        <w:rPr>
          <w:rFonts w:ascii="Tahoma" w:hAnsi="Tahoma" w:cs="Tahoma"/>
          <w:sz w:val="20"/>
          <w:szCs w:val="20"/>
          <w:lang w:val="cs-CZ"/>
        </w:rPr>
      </w:pPr>
      <w:r>
        <w:rPr>
          <w:rFonts w:ascii="Tahoma" w:hAnsi="Tahoma" w:cs="Tahoma"/>
          <w:sz w:val="20"/>
          <w:szCs w:val="20"/>
          <w:lang w:val="cs-CZ"/>
        </w:rPr>
        <w:t>náklady na provádění všech přípustných, normami a vyhláškami stanovených zkoušek materiálů, dílů a předávacích zkoušek, revizí,</w:t>
      </w:r>
    </w:p>
    <w:p w14:paraId="57B1D5DA" w14:textId="77777777" w:rsidR="006C78D9" w:rsidRDefault="005547BC">
      <w:pPr>
        <w:pStyle w:val="Odstavecseseznamem"/>
        <w:numPr>
          <w:ilvl w:val="0"/>
          <w:numId w:val="25"/>
        </w:numPr>
        <w:suppressAutoHyphens w:val="0"/>
        <w:spacing w:after="60" w:line="240" w:lineRule="auto"/>
        <w:jc w:val="both"/>
        <w:rPr>
          <w:rFonts w:ascii="Tahoma" w:hAnsi="Tahoma" w:cs="Tahoma"/>
          <w:sz w:val="20"/>
          <w:szCs w:val="20"/>
          <w:lang w:val="cs-CZ"/>
        </w:rPr>
      </w:pPr>
      <w:r>
        <w:rPr>
          <w:rFonts w:ascii="Tahoma" w:hAnsi="Tahoma" w:cs="Tahoma"/>
          <w:sz w:val="20"/>
          <w:szCs w:val="20"/>
          <w:lang w:val="cs-CZ"/>
        </w:rPr>
        <w:t>náklady na nutná, či úřady stanovená opatření k realizaci díla (BOZP, DIO, aj.),</w:t>
      </w:r>
    </w:p>
    <w:p w14:paraId="57B1D5DB" w14:textId="77777777" w:rsidR="006C78D9" w:rsidRDefault="005547BC">
      <w:pPr>
        <w:pStyle w:val="Odstavecseseznamem"/>
        <w:numPr>
          <w:ilvl w:val="0"/>
          <w:numId w:val="25"/>
        </w:numPr>
        <w:suppressAutoHyphens w:val="0"/>
        <w:spacing w:after="60" w:line="240" w:lineRule="auto"/>
        <w:jc w:val="both"/>
        <w:rPr>
          <w:rFonts w:ascii="Tahoma" w:hAnsi="Tahoma" w:cs="Tahoma"/>
          <w:sz w:val="20"/>
          <w:szCs w:val="20"/>
          <w:lang w:val="cs-CZ"/>
        </w:rPr>
      </w:pPr>
      <w:r>
        <w:rPr>
          <w:rFonts w:ascii="Tahoma" w:hAnsi="Tahoma" w:cs="Tahoma"/>
          <w:sz w:val="20"/>
          <w:szCs w:val="20"/>
          <w:lang w:val="cs-CZ"/>
        </w:rPr>
        <w:t>jakékoliv další vedlejší výdaje, potřebné pro realizaci díla,</w:t>
      </w:r>
    </w:p>
    <w:p w14:paraId="57B1D5DC" w14:textId="77777777" w:rsidR="006C78D9" w:rsidRDefault="005547BC">
      <w:pPr>
        <w:pStyle w:val="Odstavecseseznamem"/>
        <w:numPr>
          <w:ilvl w:val="0"/>
          <w:numId w:val="25"/>
        </w:numPr>
        <w:suppressAutoHyphens w:val="0"/>
        <w:spacing w:after="60" w:line="240" w:lineRule="auto"/>
        <w:jc w:val="both"/>
        <w:rPr>
          <w:rFonts w:ascii="Tahoma" w:hAnsi="Tahoma" w:cs="Tahoma"/>
          <w:sz w:val="20"/>
          <w:szCs w:val="20"/>
          <w:lang w:val="cs-CZ"/>
        </w:rPr>
      </w:pPr>
      <w:r>
        <w:rPr>
          <w:rFonts w:ascii="Tahoma" w:hAnsi="Tahoma" w:cs="Tahoma"/>
          <w:sz w:val="20"/>
          <w:szCs w:val="20"/>
          <w:lang w:val="cs-CZ"/>
        </w:rPr>
        <w:t>zajištění dokumentace skutečného provedení,</w:t>
      </w:r>
    </w:p>
    <w:p w14:paraId="57B1D5DD" w14:textId="77777777" w:rsidR="006C78D9" w:rsidRDefault="005547BC">
      <w:pPr>
        <w:pStyle w:val="Odstavecseseznamem"/>
        <w:numPr>
          <w:ilvl w:val="0"/>
          <w:numId w:val="25"/>
        </w:numPr>
        <w:suppressAutoHyphens w:val="0"/>
        <w:spacing w:after="60" w:line="240" w:lineRule="auto"/>
        <w:jc w:val="both"/>
        <w:rPr>
          <w:rFonts w:ascii="Tahoma" w:hAnsi="Tahoma" w:cs="Tahoma"/>
          <w:sz w:val="20"/>
          <w:szCs w:val="20"/>
          <w:lang w:val="cs-CZ"/>
        </w:rPr>
      </w:pPr>
      <w:r>
        <w:rPr>
          <w:rFonts w:ascii="Tahoma" w:hAnsi="Tahoma" w:cs="Tahoma"/>
          <w:sz w:val="20"/>
          <w:szCs w:val="20"/>
          <w:lang w:val="cs-CZ"/>
        </w:rPr>
        <w:t>zajištění výrobní a dílenské dokumentace,</w:t>
      </w:r>
    </w:p>
    <w:p w14:paraId="57B1D5DE" w14:textId="77777777" w:rsidR="006C78D9" w:rsidRDefault="005547BC">
      <w:pPr>
        <w:pStyle w:val="Odstavecseseznamem"/>
        <w:numPr>
          <w:ilvl w:val="0"/>
          <w:numId w:val="25"/>
        </w:numPr>
        <w:suppressAutoHyphens w:val="0"/>
        <w:spacing w:after="60" w:line="240" w:lineRule="auto"/>
        <w:jc w:val="both"/>
        <w:rPr>
          <w:rFonts w:ascii="Tahoma" w:hAnsi="Tahoma" w:cs="Tahoma"/>
          <w:sz w:val="20"/>
          <w:szCs w:val="20"/>
          <w:lang w:val="cs-CZ"/>
        </w:rPr>
      </w:pPr>
      <w:r>
        <w:rPr>
          <w:rFonts w:ascii="Tahoma" w:hAnsi="Tahoma" w:cs="Tahoma"/>
          <w:sz w:val="20"/>
          <w:szCs w:val="20"/>
          <w:lang w:val="cs-CZ"/>
        </w:rPr>
        <w:t>zajištění nezbytných dopravních opatření či poplatky spojené s nutným záborem veřejného prostranství,</w:t>
      </w:r>
    </w:p>
    <w:p w14:paraId="57B1D5DF" w14:textId="77777777" w:rsidR="006C78D9" w:rsidRDefault="005547BC">
      <w:pPr>
        <w:pStyle w:val="Odstavecseseznamem"/>
        <w:numPr>
          <w:ilvl w:val="0"/>
          <w:numId w:val="25"/>
        </w:numPr>
        <w:suppressAutoHyphens w:val="0"/>
        <w:spacing w:after="60" w:line="240" w:lineRule="auto"/>
        <w:jc w:val="both"/>
        <w:rPr>
          <w:rFonts w:ascii="Tahoma" w:hAnsi="Tahoma" w:cs="Tahoma"/>
          <w:sz w:val="20"/>
          <w:szCs w:val="20"/>
          <w:lang w:val="cs-CZ"/>
        </w:rPr>
      </w:pPr>
      <w:r>
        <w:rPr>
          <w:rFonts w:ascii="Tahoma" w:hAnsi="Tahoma" w:cs="Tahoma"/>
          <w:sz w:val="20"/>
          <w:szCs w:val="20"/>
          <w:lang w:val="cs-CZ"/>
        </w:rPr>
        <w:t>nezbytné činnosti k řádnému zkolaudování díla.</w:t>
      </w:r>
    </w:p>
    <w:p w14:paraId="57B1D5E0" w14:textId="77777777" w:rsidR="006C78D9" w:rsidRDefault="005547BC">
      <w:pPr>
        <w:pStyle w:val="Odstavecseseznamem"/>
        <w:numPr>
          <w:ilvl w:val="1"/>
          <w:numId w:val="16"/>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Změna ceny díla je možná jestliže:</w:t>
      </w:r>
    </w:p>
    <w:p w14:paraId="57B1D5E1" w14:textId="77777777" w:rsidR="006C78D9" w:rsidRDefault="005547BC">
      <w:pPr>
        <w:pStyle w:val="Odstavecseseznamem"/>
        <w:numPr>
          <w:ilvl w:val="0"/>
          <w:numId w:val="14"/>
        </w:numPr>
        <w:suppressAutoHyphens w:val="0"/>
        <w:spacing w:after="60" w:line="240" w:lineRule="auto"/>
        <w:jc w:val="both"/>
        <w:rPr>
          <w:rFonts w:ascii="Tahoma" w:hAnsi="Tahoma" w:cs="Tahoma"/>
          <w:sz w:val="20"/>
          <w:szCs w:val="20"/>
        </w:rPr>
      </w:pPr>
      <w:r>
        <w:rPr>
          <w:rFonts w:ascii="Tahoma" w:hAnsi="Tahoma" w:cs="Tahoma"/>
          <w:sz w:val="20"/>
          <w:szCs w:val="20"/>
        </w:rPr>
        <w:t>objednatel požaduje práce, které nejsou v předmětu díla (tzv. vícepráce);</w:t>
      </w:r>
    </w:p>
    <w:p w14:paraId="57B1D5E2" w14:textId="77777777" w:rsidR="006C78D9" w:rsidRDefault="005547BC">
      <w:pPr>
        <w:pStyle w:val="Odstavecseseznamem"/>
        <w:numPr>
          <w:ilvl w:val="0"/>
          <w:numId w:val="14"/>
        </w:numPr>
        <w:suppressAutoHyphens w:val="0"/>
        <w:spacing w:after="60" w:line="240" w:lineRule="auto"/>
        <w:jc w:val="both"/>
        <w:rPr>
          <w:rFonts w:ascii="Tahoma" w:hAnsi="Tahoma" w:cs="Tahoma"/>
        </w:rPr>
      </w:pPr>
      <w:r>
        <w:rPr>
          <w:rFonts w:ascii="Tahoma" w:hAnsi="Tahoma" w:cs="Tahoma"/>
          <w:sz w:val="20"/>
          <w:szCs w:val="20"/>
        </w:rPr>
        <w:t>objednatel požaduje vypustit některé práce předmětu díla (tzv. méněpráce);</w:t>
      </w:r>
    </w:p>
    <w:p w14:paraId="57B1D5E3" w14:textId="77777777" w:rsidR="006C78D9" w:rsidRDefault="005547BC">
      <w:pPr>
        <w:pStyle w:val="Odstavecseseznamem"/>
        <w:numPr>
          <w:ilvl w:val="0"/>
          <w:numId w:val="14"/>
        </w:numPr>
        <w:suppressAutoHyphens w:val="0"/>
        <w:spacing w:after="60" w:line="240" w:lineRule="auto"/>
        <w:jc w:val="both"/>
        <w:rPr>
          <w:rFonts w:ascii="Tahoma" w:hAnsi="Tahoma" w:cs="Tahoma"/>
        </w:rPr>
      </w:pPr>
      <w:r>
        <w:rPr>
          <w:rFonts w:ascii="Tahoma" w:hAnsi="Tahoma" w:cs="Tahoma"/>
          <w:sz w:val="20"/>
          <w:szCs w:val="20"/>
        </w:rPr>
        <w:t>při realizaci se zjistí skutečnosti, které nebyly v době podpisu smlouvy známy, a zhotovitel je nezavinil, ani je nemohl předvídat a tyto skutečnosti mají vliv na cenu díla;</w:t>
      </w:r>
    </w:p>
    <w:p w14:paraId="57B1D5E4" w14:textId="77777777" w:rsidR="006C78D9" w:rsidRDefault="005547BC">
      <w:pPr>
        <w:pStyle w:val="Odstavecseseznamem"/>
        <w:numPr>
          <w:ilvl w:val="0"/>
          <w:numId w:val="14"/>
        </w:numPr>
        <w:suppressAutoHyphens w:val="0"/>
        <w:spacing w:after="60" w:line="240" w:lineRule="auto"/>
        <w:jc w:val="both"/>
        <w:rPr>
          <w:rFonts w:ascii="Tahoma" w:hAnsi="Tahoma" w:cs="Tahoma"/>
        </w:rPr>
      </w:pPr>
      <w:r>
        <w:rPr>
          <w:rFonts w:ascii="Tahoma" w:hAnsi="Tahoma" w:cs="Tahoma"/>
          <w:sz w:val="20"/>
          <w:szCs w:val="20"/>
        </w:rPr>
        <w:t>při realizaci díla se zjistí skutečnosti odlišné od dokumentace předané objednatelem (neodpovídající geologické údaje apod.).</w:t>
      </w:r>
    </w:p>
    <w:p w14:paraId="57B1D5E5" w14:textId="77777777" w:rsidR="006C78D9" w:rsidRDefault="005547BC">
      <w:pPr>
        <w:pStyle w:val="Odstavecseseznamem"/>
        <w:numPr>
          <w:ilvl w:val="1"/>
          <w:numId w:val="16"/>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Změna ceny díla nesmí být provedena v rozporu s příslušnými ustanoveními zákona nebo nesmí touto změnou dojít k podstatné změně práv a povinností vyplývajících ze smlouvy ve smyslu ustanovení § 222 ZZVZ.</w:t>
      </w:r>
    </w:p>
    <w:p w14:paraId="57B1D5E6" w14:textId="77777777" w:rsidR="006C78D9" w:rsidRDefault="006C78D9">
      <w:pPr>
        <w:spacing w:after="60"/>
        <w:jc w:val="both"/>
        <w:rPr>
          <w:rFonts w:ascii="Tahoma" w:hAnsi="Tahoma" w:cs="Tahoma"/>
          <w:color w:val="FF0000"/>
          <w:sz w:val="20"/>
          <w:szCs w:val="20"/>
          <w:highlight w:val="lightGray"/>
        </w:rPr>
      </w:pPr>
    </w:p>
    <w:p w14:paraId="3CACDB08" w14:textId="77777777" w:rsidR="005547BC" w:rsidRDefault="005547BC">
      <w:pPr>
        <w:spacing w:after="60"/>
        <w:jc w:val="both"/>
        <w:rPr>
          <w:rFonts w:ascii="Tahoma" w:hAnsi="Tahoma" w:cs="Tahoma"/>
          <w:color w:val="FF0000"/>
          <w:sz w:val="20"/>
          <w:szCs w:val="20"/>
          <w:highlight w:val="lightGray"/>
        </w:rPr>
      </w:pPr>
    </w:p>
    <w:p w14:paraId="57B1D5E7" w14:textId="77777777" w:rsidR="006C78D9" w:rsidRDefault="005547BC">
      <w:pPr>
        <w:spacing w:after="60"/>
        <w:jc w:val="center"/>
        <w:rPr>
          <w:rFonts w:ascii="Tahoma" w:hAnsi="Tahoma" w:cs="Tahoma"/>
        </w:rPr>
      </w:pPr>
      <w:r>
        <w:rPr>
          <w:rFonts w:ascii="Tahoma" w:hAnsi="Tahoma" w:cs="Tahoma"/>
        </w:rPr>
        <w:t>Článek VI</w:t>
      </w:r>
    </w:p>
    <w:p w14:paraId="57B1D5E8" w14:textId="77777777" w:rsidR="006C78D9" w:rsidRDefault="005547BC">
      <w:pPr>
        <w:spacing w:after="60"/>
        <w:jc w:val="center"/>
        <w:rPr>
          <w:rFonts w:ascii="Tahoma" w:hAnsi="Tahoma" w:cs="Tahoma"/>
        </w:rPr>
      </w:pPr>
      <w:r>
        <w:rPr>
          <w:rFonts w:ascii="Tahoma" w:hAnsi="Tahoma" w:cs="Tahoma"/>
          <w:b/>
        </w:rPr>
        <w:t>Termín a místo plnění</w:t>
      </w:r>
    </w:p>
    <w:p w14:paraId="57B1D5E9" w14:textId="77777777" w:rsidR="006C78D9" w:rsidRDefault="006C78D9">
      <w:pPr>
        <w:spacing w:after="60"/>
        <w:jc w:val="both"/>
        <w:rPr>
          <w:rFonts w:ascii="Tahoma" w:hAnsi="Tahoma" w:cs="Tahoma"/>
          <w:b/>
          <w:sz w:val="20"/>
          <w:szCs w:val="20"/>
        </w:rPr>
      </w:pPr>
    </w:p>
    <w:p w14:paraId="57B1D5EA" w14:textId="77777777" w:rsidR="006C78D9" w:rsidRDefault="005547BC">
      <w:pPr>
        <w:numPr>
          <w:ilvl w:val="1"/>
          <w:numId w:val="19"/>
        </w:numPr>
        <w:suppressAutoHyphens w:val="0"/>
        <w:spacing w:after="120" w:line="240" w:lineRule="auto"/>
        <w:ind w:left="567" w:hanging="567"/>
        <w:jc w:val="both"/>
        <w:rPr>
          <w:rFonts w:ascii="Tahoma" w:hAnsi="Tahoma" w:cs="Tahoma"/>
          <w:sz w:val="20"/>
          <w:szCs w:val="20"/>
        </w:rPr>
      </w:pPr>
      <w:bookmarkStart w:id="0" w:name="_Ref4512460"/>
      <w:r>
        <w:rPr>
          <w:rFonts w:ascii="Tahoma" w:hAnsi="Tahoma" w:cs="Tahoma"/>
          <w:sz w:val="20"/>
          <w:szCs w:val="20"/>
        </w:rPr>
        <w:t>Zhotovitel provede dílo s potřebnou péčí v ujednaném čase a obstará vše, co je k provedení díla potřeba. Zhotovitel je povinen dodržet níže uvedené termíny plnění:</w:t>
      </w:r>
      <w:bookmarkEnd w:id="0"/>
    </w:p>
    <w:p w14:paraId="57B1D5EB" w14:textId="77777777" w:rsidR="006C78D9" w:rsidRDefault="005547BC">
      <w:pPr>
        <w:numPr>
          <w:ilvl w:val="2"/>
          <w:numId w:val="19"/>
        </w:numPr>
        <w:suppressAutoHyphens w:val="0"/>
        <w:spacing w:after="120" w:line="240" w:lineRule="auto"/>
        <w:jc w:val="both"/>
        <w:rPr>
          <w:rFonts w:ascii="Tahoma" w:hAnsi="Tahoma" w:cs="Tahoma"/>
          <w:sz w:val="20"/>
          <w:szCs w:val="20"/>
        </w:rPr>
      </w:pPr>
      <w:r>
        <w:rPr>
          <w:rFonts w:ascii="Tahoma" w:hAnsi="Tahoma" w:cs="Tahoma"/>
          <w:sz w:val="20"/>
          <w:szCs w:val="20"/>
        </w:rPr>
        <w:t>objednatel předá staveniště zhotoviteli na základě písemné výzvy k převzetí staveniště, zaslané elektronicky (e-mailem) na adresu zhotovitele uvedenou v záhlaví této smlouvy. Zhotovitel je povinen staveniště převzít ve lhůtě do pěti (5) kalendářních dnů ode dne doručení výzvy objednatele;</w:t>
      </w:r>
    </w:p>
    <w:p w14:paraId="57B1D5EC" w14:textId="77777777" w:rsidR="006C78D9" w:rsidRDefault="005547BC">
      <w:pPr>
        <w:numPr>
          <w:ilvl w:val="2"/>
          <w:numId w:val="19"/>
        </w:numPr>
        <w:suppressAutoHyphens w:val="0"/>
        <w:spacing w:after="120" w:line="240" w:lineRule="auto"/>
        <w:jc w:val="both"/>
        <w:rPr>
          <w:rFonts w:ascii="Tahoma" w:hAnsi="Tahoma" w:cs="Tahoma"/>
          <w:sz w:val="20"/>
          <w:szCs w:val="20"/>
        </w:rPr>
      </w:pPr>
      <w:r>
        <w:rPr>
          <w:rFonts w:ascii="Tahoma" w:hAnsi="Tahoma" w:cs="Tahoma"/>
          <w:sz w:val="20"/>
          <w:szCs w:val="20"/>
        </w:rPr>
        <w:t>termín zahájení stavebních prací: v den předání staveniště zhotoviteli;</w:t>
      </w:r>
    </w:p>
    <w:p w14:paraId="57B1D5ED" w14:textId="77777777" w:rsidR="006C78D9" w:rsidRDefault="005547BC">
      <w:pPr>
        <w:numPr>
          <w:ilvl w:val="2"/>
          <w:numId w:val="19"/>
        </w:numPr>
        <w:suppressAutoHyphens w:val="0"/>
        <w:spacing w:after="120" w:line="240" w:lineRule="auto"/>
        <w:jc w:val="both"/>
        <w:rPr>
          <w:rFonts w:ascii="Tahoma" w:hAnsi="Tahoma" w:cs="Tahoma"/>
          <w:sz w:val="20"/>
          <w:szCs w:val="20"/>
        </w:rPr>
      </w:pPr>
      <w:r>
        <w:rPr>
          <w:rFonts w:ascii="Tahoma" w:hAnsi="Tahoma" w:cs="Tahoma"/>
          <w:sz w:val="20"/>
          <w:szCs w:val="20"/>
        </w:rPr>
        <w:t xml:space="preserve">termín realizace prací na uzlovém bodu „Odstávka dodávky tepla + TUV pro BD“: v termínu od </w:t>
      </w:r>
      <w:r>
        <w:rPr>
          <w:rFonts w:ascii="Tahoma" w:hAnsi="Tahoma" w:cs="Tahoma"/>
          <w:b/>
          <w:bCs/>
          <w:sz w:val="20"/>
          <w:szCs w:val="20"/>
        </w:rPr>
        <w:t>../../2026</w:t>
      </w:r>
      <w:r>
        <w:rPr>
          <w:rFonts w:ascii="Tahoma" w:hAnsi="Tahoma" w:cs="Tahoma"/>
          <w:sz w:val="20"/>
          <w:szCs w:val="20"/>
        </w:rPr>
        <w:t xml:space="preserve"> do </w:t>
      </w:r>
      <w:r>
        <w:rPr>
          <w:rFonts w:ascii="Tahoma" w:hAnsi="Tahoma" w:cs="Tahoma"/>
          <w:b/>
          <w:sz w:val="20"/>
          <w:szCs w:val="20"/>
        </w:rPr>
        <w:t>../../2026</w:t>
      </w:r>
      <w:r>
        <w:rPr>
          <w:rFonts w:ascii="Tahoma" w:hAnsi="Tahoma" w:cs="Tahoma"/>
          <w:sz w:val="20"/>
          <w:szCs w:val="20"/>
        </w:rPr>
        <w:t>;</w:t>
      </w:r>
    </w:p>
    <w:p w14:paraId="57B1D5EE" w14:textId="77777777" w:rsidR="006C78D9" w:rsidRDefault="005547BC">
      <w:pPr>
        <w:numPr>
          <w:ilvl w:val="2"/>
          <w:numId w:val="19"/>
        </w:numPr>
        <w:suppressAutoHyphens w:val="0"/>
        <w:spacing w:after="120" w:line="240" w:lineRule="auto"/>
        <w:jc w:val="both"/>
        <w:rPr>
          <w:rFonts w:ascii="Tahoma" w:hAnsi="Tahoma" w:cs="Tahoma"/>
          <w:sz w:val="20"/>
          <w:szCs w:val="20"/>
        </w:rPr>
      </w:pPr>
      <w:bookmarkStart w:id="1" w:name="_Ref4450476"/>
      <w:bookmarkStart w:id="2" w:name="_Hlk5628322"/>
      <w:r>
        <w:rPr>
          <w:rFonts w:ascii="Tahoma" w:hAnsi="Tahoma" w:cs="Tahoma"/>
          <w:b/>
          <w:bCs/>
          <w:sz w:val="20"/>
          <w:szCs w:val="20"/>
          <w:lang w:eastAsia="cs-CZ"/>
        </w:rPr>
        <w:t xml:space="preserve">termín dokončení prací (díla): nejpozději do (………………) kalendářních dnů od převzetí staveniště. </w:t>
      </w:r>
      <w:r>
        <w:rPr>
          <w:rFonts w:ascii="Tahoma" w:hAnsi="Tahoma" w:cs="Tahoma"/>
          <w:sz w:val="20"/>
          <w:szCs w:val="20"/>
          <w:lang w:eastAsia="cs-CZ"/>
        </w:rPr>
        <w:t>Dokončením díla zhotovitelem je rozuměno datum předání a převzetí dokončeného díla bez vad a nedodělků</w:t>
      </w:r>
      <w:bookmarkEnd w:id="1"/>
      <w:r>
        <w:rPr>
          <w:rFonts w:ascii="Tahoma" w:hAnsi="Tahoma" w:cs="Tahoma"/>
          <w:sz w:val="20"/>
          <w:szCs w:val="20"/>
        </w:rPr>
        <w:t>.</w:t>
      </w:r>
      <w:bookmarkEnd w:id="2"/>
      <w:r>
        <w:rPr>
          <w:rFonts w:ascii="Tahoma" w:hAnsi="Tahoma" w:cs="Tahoma"/>
          <w:sz w:val="20"/>
          <w:szCs w:val="20"/>
        </w:rPr>
        <w:t xml:space="preserve"> </w:t>
      </w:r>
    </w:p>
    <w:p w14:paraId="57B1D5EF" w14:textId="77777777" w:rsidR="006C78D9" w:rsidRDefault="005547BC">
      <w:pPr>
        <w:numPr>
          <w:ilvl w:val="2"/>
          <w:numId w:val="19"/>
        </w:numPr>
        <w:suppressAutoHyphens w:val="0"/>
        <w:spacing w:after="120" w:line="240" w:lineRule="auto"/>
        <w:jc w:val="both"/>
        <w:rPr>
          <w:rFonts w:ascii="Tahoma" w:hAnsi="Tahoma" w:cs="Tahoma"/>
          <w:sz w:val="20"/>
          <w:szCs w:val="20"/>
        </w:rPr>
      </w:pPr>
      <w:bookmarkStart w:id="3" w:name="_Ref486866294"/>
      <w:bookmarkStart w:id="4" w:name="_Ref440781696"/>
      <w:r>
        <w:rPr>
          <w:rFonts w:ascii="Tahoma" w:hAnsi="Tahoma" w:cs="Tahoma"/>
          <w:sz w:val="20"/>
          <w:szCs w:val="20"/>
        </w:rPr>
        <w:t>zhotovitel se zavazuje poskytnout objednateli maximální součinnost tak, aby nejpozději do 30 dnů od předání a převzetí dokončené stavby bez vad a nedodělků bylo dílo řádně zkolaudováno;</w:t>
      </w:r>
      <w:bookmarkEnd w:id="3"/>
      <w:bookmarkEnd w:id="4"/>
    </w:p>
    <w:p w14:paraId="57B1D5F0" w14:textId="77777777" w:rsidR="006C78D9" w:rsidRDefault="005547BC">
      <w:pPr>
        <w:numPr>
          <w:ilvl w:val="2"/>
          <w:numId w:val="19"/>
        </w:numPr>
        <w:suppressAutoHyphens w:val="0"/>
        <w:spacing w:after="120" w:line="240" w:lineRule="auto"/>
        <w:jc w:val="both"/>
        <w:rPr>
          <w:rFonts w:ascii="Tahoma" w:hAnsi="Tahoma" w:cs="Tahoma"/>
          <w:sz w:val="20"/>
          <w:szCs w:val="20"/>
        </w:rPr>
      </w:pPr>
      <w:r>
        <w:rPr>
          <w:rFonts w:ascii="Tahoma" w:hAnsi="Tahoma" w:cs="Tahoma"/>
          <w:sz w:val="20"/>
          <w:szCs w:val="20"/>
        </w:rPr>
        <w:t>termín předání a převzetí stavby: nejpozději v den dokončení prací dle čl. 6.1.4. této smlouvy;</w:t>
      </w:r>
    </w:p>
    <w:p w14:paraId="57B1D5F1" w14:textId="77777777" w:rsidR="006C78D9" w:rsidRDefault="005547BC">
      <w:pPr>
        <w:numPr>
          <w:ilvl w:val="2"/>
          <w:numId w:val="19"/>
        </w:numPr>
        <w:suppressAutoHyphens w:val="0"/>
        <w:spacing w:after="120" w:line="240" w:lineRule="auto"/>
        <w:jc w:val="both"/>
        <w:rPr>
          <w:rFonts w:ascii="Tahoma" w:hAnsi="Tahoma" w:cs="Tahoma"/>
          <w:sz w:val="20"/>
          <w:szCs w:val="20"/>
        </w:rPr>
      </w:pPr>
      <w:bookmarkStart w:id="5" w:name="_Ref4450433"/>
      <w:r>
        <w:rPr>
          <w:rFonts w:ascii="Tahoma" w:hAnsi="Tahoma" w:cs="Tahoma"/>
          <w:sz w:val="20"/>
          <w:szCs w:val="20"/>
        </w:rPr>
        <w:t>termín předání vyklizeného staveniště: do 14 dnů od předání a převzetí díla dle této smlouvy</w:t>
      </w:r>
      <w:bookmarkStart w:id="6" w:name="_Ref486862700"/>
      <w:bookmarkEnd w:id="5"/>
      <w:r>
        <w:rPr>
          <w:rFonts w:ascii="Tahoma" w:hAnsi="Tahoma" w:cs="Tahoma"/>
          <w:sz w:val="20"/>
          <w:szCs w:val="20"/>
        </w:rPr>
        <w:t>.</w:t>
      </w:r>
      <w:bookmarkEnd w:id="6"/>
    </w:p>
    <w:p w14:paraId="57B1D5F2" w14:textId="77777777" w:rsidR="006C78D9" w:rsidRDefault="005547BC">
      <w:pPr>
        <w:numPr>
          <w:ilvl w:val="1"/>
          <w:numId w:val="19"/>
        </w:numPr>
        <w:suppressAutoHyphens w:val="0"/>
        <w:spacing w:after="120" w:line="240" w:lineRule="auto"/>
        <w:ind w:left="567" w:hanging="567"/>
        <w:jc w:val="both"/>
        <w:rPr>
          <w:rFonts w:ascii="Tahoma" w:hAnsi="Tahoma" w:cs="Tahoma"/>
          <w:sz w:val="20"/>
          <w:szCs w:val="20"/>
        </w:rPr>
      </w:pPr>
      <w:r>
        <w:rPr>
          <w:rFonts w:ascii="Tahoma" w:hAnsi="Tahoma" w:cs="Tahoma"/>
          <w:sz w:val="20"/>
          <w:szCs w:val="20"/>
        </w:rPr>
        <w:t xml:space="preserve">Současně s odevzdáním staveniště odevzdá objednatel zhotoviteli i 1 výtisk projektové dokumentace pro provedení stavby a 1 komplet projektové dokumentace pro provedení stavby v elektronické podobě na CD/DVD/FLASH DISK, dále všechna povolení, doklady, aktuální vyjádření správců </w:t>
      </w:r>
      <w:r>
        <w:rPr>
          <w:rFonts w:ascii="Tahoma" w:hAnsi="Tahoma" w:cs="Tahoma"/>
          <w:sz w:val="20"/>
          <w:szCs w:val="20"/>
        </w:rPr>
        <w:lastRenderedPageBreak/>
        <w:t>inženýrských sítí, aktuální vyjádření příslušných správních úřadů a jiné ve smlouvě uvedené či zhotovitelem vyžádané písemnosti nezbytné pro provedení díla. O předání a převzetí staveniště bude sepsán písemný záznam.</w:t>
      </w:r>
    </w:p>
    <w:p w14:paraId="57B1D5F3" w14:textId="77777777" w:rsidR="006C78D9" w:rsidRDefault="005547BC">
      <w:pPr>
        <w:numPr>
          <w:ilvl w:val="1"/>
          <w:numId w:val="19"/>
        </w:numPr>
        <w:suppressAutoHyphens w:val="0"/>
        <w:spacing w:after="120" w:line="240" w:lineRule="auto"/>
        <w:ind w:left="567" w:hanging="567"/>
        <w:jc w:val="both"/>
        <w:rPr>
          <w:rFonts w:ascii="Tahoma" w:hAnsi="Tahoma" w:cs="Tahoma"/>
          <w:sz w:val="20"/>
          <w:szCs w:val="20"/>
        </w:rPr>
      </w:pPr>
      <w:r>
        <w:rPr>
          <w:rFonts w:ascii="Tahoma" w:hAnsi="Tahoma" w:cs="Tahoma"/>
          <w:sz w:val="20"/>
          <w:szCs w:val="20"/>
        </w:rPr>
        <w:t>Zhotovitel je povinen zabezpečit vytyčení tras všech druhů inženýrských sítí a je odpovědný za neporušení inženýrských sítí vedoucích staveništěm. Současně s odevzdáním staveniště objednatel vymezí přesně prostor staveniště. Zhotovitel se zavazuje zabezpečit staveniště dle plánu BOZP. O těchto skutečnostech se provede zápis ve stavebním deníku. V případě, že objednatel nepředá zhotoviteli staveniště ve shora sjednaném termínu a pokud nebude dohodnuto jinak, prodlužuje se termín plnění dle čl. 6.1.4 této smlouvy o stejný počet dní, po které trvalo prodlení objednatele s předáním staveniště zhotoviteli.</w:t>
      </w:r>
    </w:p>
    <w:p w14:paraId="57B1D5F4" w14:textId="77777777" w:rsidR="006C78D9" w:rsidRDefault="005547BC">
      <w:pPr>
        <w:numPr>
          <w:ilvl w:val="1"/>
          <w:numId w:val="19"/>
        </w:numPr>
        <w:suppressAutoHyphens w:val="0"/>
        <w:spacing w:after="120" w:line="240" w:lineRule="auto"/>
        <w:ind w:left="567" w:hanging="567"/>
        <w:jc w:val="both"/>
        <w:rPr>
          <w:rFonts w:ascii="Tahoma" w:hAnsi="Tahoma" w:cs="Tahoma"/>
          <w:sz w:val="20"/>
          <w:szCs w:val="20"/>
        </w:rPr>
      </w:pPr>
      <w:r>
        <w:rPr>
          <w:rFonts w:ascii="Tahoma" w:hAnsi="Tahoma" w:cs="Tahoma"/>
          <w:sz w:val="20"/>
          <w:szCs w:val="20"/>
        </w:rPr>
        <w:t>Zhotovitel zabezpečuje zařízení staveniště za účelem provedení díla a v souladu s požadavky objednatele.</w:t>
      </w:r>
    </w:p>
    <w:p w14:paraId="57B1D5F5" w14:textId="77777777" w:rsidR="006C78D9" w:rsidRDefault="005547BC">
      <w:pPr>
        <w:numPr>
          <w:ilvl w:val="1"/>
          <w:numId w:val="19"/>
        </w:numPr>
        <w:suppressAutoHyphens w:val="0"/>
        <w:spacing w:after="120" w:line="240" w:lineRule="auto"/>
        <w:ind w:left="567" w:hanging="567"/>
        <w:jc w:val="both"/>
        <w:rPr>
          <w:rFonts w:ascii="Tahoma" w:hAnsi="Tahoma" w:cs="Tahoma"/>
          <w:sz w:val="20"/>
          <w:szCs w:val="20"/>
        </w:rPr>
      </w:pPr>
      <w:r>
        <w:rPr>
          <w:rFonts w:ascii="Tahoma" w:hAnsi="Tahoma" w:cs="Tahoma"/>
          <w:sz w:val="20"/>
          <w:szCs w:val="20"/>
        </w:rPr>
        <w:t>Zhotovitel se zavazuje, že jménem objednatele řádně a včas oznámí místně příslušnému stavebnímu úřadu termín zahájení stavby. Pro tyto účely vystaví objednatel zhotoviteli plnou moc, bude-li příslušným stavebním úřadem vyžadována.</w:t>
      </w:r>
    </w:p>
    <w:p w14:paraId="57B1D5F6" w14:textId="77777777" w:rsidR="006C78D9" w:rsidRDefault="005547BC">
      <w:pPr>
        <w:numPr>
          <w:ilvl w:val="1"/>
          <w:numId w:val="19"/>
        </w:numPr>
        <w:suppressAutoHyphens w:val="0"/>
        <w:spacing w:after="120" w:line="240" w:lineRule="auto"/>
        <w:ind w:left="567" w:hanging="567"/>
        <w:jc w:val="both"/>
        <w:rPr>
          <w:rFonts w:ascii="Tahoma" w:hAnsi="Tahoma" w:cs="Tahoma"/>
          <w:sz w:val="20"/>
          <w:szCs w:val="20"/>
        </w:rPr>
      </w:pPr>
      <w:r>
        <w:rPr>
          <w:rFonts w:ascii="Tahoma" w:hAnsi="Tahoma" w:cs="Tahoma"/>
          <w:sz w:val="20"/>
          <w:szCs w:val="20"/>
        </w:rPr>
        <w:t>Zhotovitel se zavazuje, že bude dílo provádět po sjednanou dobu plnění v pracovních dnech a v sobotu výhradně v denních hodinách, a to v rozmezí od 6:00 hodin ráno do 20:00 večer.</w:t>
      </w:r>
    </w:p>
    <w:p w14:paraId="57B1D5F7" w14:textId="77777777" w:rsidR="006C78D9" w:rsidRDefault="005547BC">
      <w:pPr>
        <w:pStyle w:val="Odstavecseseznamem"/>
        <w:numPr>
          <w:ilvl w:val="1"/>
          <w:numId w:val="19"/>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Zhotovitel se zavazuje dílo řádně dokončit a ve lhůtě stanovené touto smlouvou předat dílo objednateli , dále předat ve sjednaném termínu  vyklizené a uklizené staveniště a objednatel je povinen řádně dokončené dílo převzít. O předání a převzetí díla dle této smlouvy bude pořízen písemný zápis, který podepíší obě smluvní strany.</w:t>
      </w:r>
    </w:p>
    <w:p w14:paraId="57B1D5F8" w14:textId="77777777" w:rsidR="006C78D9" w:rsidRDefault="005547BC">
      <w:pPr>
        <w:pStyle w:val="Odstavecseseznamem"/>
        <w:numPr>
          <w:ilvl w:val="1"/>
          <w:numId w:val="19"/>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Za datum splnění smluvních závazků se považuje den podpisu závěrečného protokolu o předání a převzetí díla bez vad a nedodělků, které by bránily užívání stavby oběma smluvními stranami.</w:t>
      </w:r>
    </w:p>
    <w:p w14:paraId="57B1D5F9" w14:textId="77777777" w:rsidR="006C78D9" w:rsidRDefault="005547BC">
      <w:pPr>
        <w:pStyle w:val="Odstavecseseznamem"/>
        <w:numPr>
          <w:ilvl w:val="1"/>
          <w:numId w:val="19"/>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Zhotovitel je povinen jednotlivé části díla dokončit v termínech stanovených pro tyto části díla v harmonogramu prací, který je přílohou </w:t>
      </w:r>
      <w:r>
        <w:rPr>
          <w:rFonts w:ascii="Tahoma" w:hAnsi="Tahoma" w:cs="Tahoma"/>
          <w:sz w:val="20"/>
          <w:szCs w:val="20"/>
          <w:lang w:val="cs-CZ"/>
        </w:rPr>
        <w:t xml:space="preserve">č. 3 </w:t>
      </w:r>
      <w:r>
        <w:rPr>
          <w:rFonts w:ascii="Tahoma" w:hAnsi="Tahoma" w:cs="Tahoma"/>
          <w:sz w:val="20"/>
          <w:szCs w:val="20"/>
        </w:rPr>
        <w:t xml:space="preserve">této smlouvy. Jakékoliv technickým dozorem </w:t>
      </w:r>
      <w:r>
        <w:rPr>
          <w:rFonts w:ascii="Tahoma" w:hAnsi="Tahoma" w:cs="Tahoma"/>
          <w:sz w:val="20"/>
          <w:szCs w:val="20"/>
          <w:lang w:val="cs-CZ"/>
        </w:rPr>
        <w:t>objednatele</w:t>
      </w:r>
      <w:r>
        <w:rPr>
          <w:rFonts w:ascii="Tahoma" w:hAnsi="Tahoma" w:cs="Tahoma"/>
          <w:sz w:val="20"/>
          <w:szCs w:val="20"/>
        </w:rPr>
        <w:t xml:space="preserve"> (dále jen „</w:t>
      </w:r>
      <w:r>
        <w:rPr>
          <w:rFonts w:ascii="Tahoma" w:hAnsi="Tahoma" w:cs="Tahoma"/>
          <w:i/>
          <w:sz w:val="20"/>
          <w:szCs w:val="20"/>
        </w:rPr>
        <w:t>TD</w:t>
      </w:r>
      <w:r>
        <w:rPr>
          <w:rFonts w:ascii="Tahoma" w:hAnsi="Tahoma" w:cs="Tahoma"/>
          <w:i/>
          <w:sz w:val="20"/>
          <w:szCs w:val="20"/>
          <w:lang w:val="cs-CZ"/>
        </w:rPr>
        <w:t>O</w:t>
      </w:r>
      <w:r>
        <w:rPr>
          <w:rFonts w:ascii="Tahoma" w:hAnsi="Tahoma" w:cs="Tahoma"/>
          <w:sz w:val="20"/>
          <w:szCs w:val="20"/>
        </w:rPr>
        <w:t>“) schválené překročení dílčího termínu ze strany objednatele či samotné překročení některého dílčího termínu nemá, nebude-li písemně ujednáno jinak, žádný vliv na závaznost dalších dílčích termínů ani konečného termínu pro provedení celého díla.</w:t>
      </w:r>
    </w:p>
    <w:p w14:paraId="57B1D5FA" w14:textId="77777777" w:rsidR="006C78D9" w:rsidRDefault="005547BC">
      <w:pPr>
        <w:pStyle w:val="Odstavecseseznamem"/>
        <w:numPr>
          <w:ilvl w:val="1"/>
          <w:numId w:val="19"/>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Změna výše uvedených termínů je možná pouze na základě změny této smlouvy s výjimkou vyšší moci </w:t>
      </w:r>
      <w:r>
        <w:rPr>
          <w:rFonts w:ascii="Tahoma" w:hAnsi="Tahoma" w:cs="Tahoma"/>
          <w:sz w:val="20"/>
          <w:szCs w:val="20"/>
          <w:lang w:val="cs-CZ"/>
        </w:rPr>
        <w:t xml:space="preserve">(jak je definovaná níže) </w:t>
      </w:r>
      <w:r>
        <w:rPr>
          <w:rFonts w:ascii="Tahoma" w:hAnsi="Tahoma" w:cs="Tahoma"/>
          <w:sz w:val="20"/>
          <w:szCs w:val="20"/>
        </w:rPr>
        <w:t xml:space="preserve">a přerušení provádění díla na základě pokynu objednatele. </w:t>
      </w:r>
    </w:p>
    <w:p w14:paraId="57B1D5FB" w14:textId="77777777" w:rsidR="006C78D9" w:rsidRDefault="005547BC">
      <w:pPr>
        <w:pStyle w:val="Odstavecseseznamem"/>
        <w:numPr>
          <w:ilvl w:val="1"/>
          <w:numId w:val="19"/>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Pro účely této smlouvy se za vyšší moc považují případy, které nejsou závislé na smluvních stranách ani těmito stranami ovlivnitelné, které svou povahou brání smluvním stranám plnit jejich závazky. </w:t>
      </w:r>
      <w:r>
        <w:rPr>
          <w:rFonts w:ascii="Tahoma" w:hAnsi="Tahoma" w:cs="Tahoma"/>
          <w:bCs/>
          <w:sz w:val="20"/>
          <w:szCs w:val="20"/>
        </w:rPr>
        <w:t>Za vyšší moc se považují rovněž objektivně nepříznivé klimatické podmínky. Pokud nepříznivé počasí (dlouhodobý pokles průměrných denních teplot, dlouhodobé trvalé srážky) objektivně neumožní řádné provádění prací po dobu delší než 5 dnů, zavazují se smluvní strany k vzájemné dohodě o prodloužení lhůty k dokončení díla, nejvýše však o dobu stanovenou součtem dnů, kdy nemohly být práce pro nepříznivé počasí objektivně nebo pro rozpor s normami provádění takových prací prováděny.</w:t>
      </w:r>
    </w:p>
    <w:p w14:paraId="57B1D5FC" w14:textId="77777777" w:rsidR="006C78D9" w:rsidRDefault="005547BC">
      <w:pPr>
        <w:pStyle w:val="Odstavecseseznamem"/>
        <w:numPr>
          <w:ilvl w:val="1"/>
          <w:numId w:val="19"/>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Pro účely této smlouvy se za vyšší moc považují případy, které nejsou závislé na smluvních stranách ani těmito stranami ovlivnitelné, které svou povahou brání smluvním stranám plnit jejich závazky</w:t>
      </w:r>
      <w:r>
        <w:rPr>
          <w:rFonts w:ascii="Tahoma" w:hAnsi="Tahoma" w:cs="Tahoma"/>
          <w:bCs/>
          <w:sz w:val="20"/>
          <w:szCs w:val="20"/>
        </w:rPr>
        <w:t>.</w:t>
      </w:r>
    </w:p>
    <w:p w14:paraId="57B1D5FD" w14:textId="77777777" w:rsidR="006C78D9" w:rsidRDefault="005547BC">
      <w:pPr>
        <w:pStyle w:val="Odstavecseseznamem"/>
        <w:numPr>
          <w:ilvl w:val="1"/>
          <w:numId w:val="19"/>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Zhotovitel je povinen přerušit provádění díla na základě písemného pokynu objednatele, který mu objednatel předá. Pro takový pokyn postačuje rovněž zápis do stavebního deníku. Jestliže dílo nelze provést bez přerušení vzhledem k technologickému postupu nebo potřebě součinnosti při jeho provádění s ostatními účastníky výstavby, je zhotovitel povinen provádění díla těmto podmínkám přizpůsobit a dbát přitom pokynů objednatele, aniž by došlo ke změně sjednaného času plnění nebo ceny díla. </w:t>
      </w:r>
    </w:p>
    <w:p w14:paraId="57B1D5FE" w14:textId="77777777" w:rsidR="006C78D9" w:rsidRDefault="005547BC">
      <w:pPr>
        <w:pStyle w:val="Odstavecseseznamem"/>
        <w:numPr>
          <w:ilvl w:val="1"/>
          <w:numId w:val="19"/>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Termín dokončení díla může být prodloužen o dobu, o kterou nemohly být práce zahájeny po termínu uvedeném v této smlouvě z důvodu nepřipravenosti stavby ze strany objednatele. </w:t>
      </w:r>
    </w:p>
    <w:p w14:paraId="57B1D5FF" w14:textId="77777777" w:rsidR="006C78D9" w:rsidRDefault="005547BC">
      <w:pPr>
        <w:pStyle w:val="Odstavecseseznamem"/>
        <w:numPr>
          <w:ilvl w:val="1"/>
          <w:numId w:val="19"/>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lastRenderedPageBreak/>
        <w:t>Pokud zhotovitel řádně zhotoví dílo a připraví je k předání objednateli před sjednaným termínem, zavazuje se objednatel převzít dílo i v tomto zkráceném termínu. Zhotovitel je v tomto případě však povinen alespoň 2 pracovní dny dopředu vyzvat objednatele k převzetí díla.</w:t>
      </w:r>
    </w:p>
    <w:p w14:paraId="57B1D600" w14:textId="77777777" w:rsidR="006C78D9" w:rsidRDefault="005547BC">
      <w:pPr>
        <w:pStyle w:val="Odstavecseseznamem"/>
        <w:numPr>
          <w:ilvl w:val="1"/>
          <w:numId w:val="19"/>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Místem plnění veřejné zakázky </w:t>
      </w:r>
      <w:r>
        <w:rPr>
          <w:rFonts w:ascii="Tahoma" w:hAnsi="Tahoma" w:cs="Tahoma"/>
          <w:sz w:val="20"/>
          <w:szCs w:val="20"/>
          <w:lang w:val="cs-CZ"/>
        </w:rPr>
        <w:t>je katastrální území města Teplice, blíže definováno v projektové dokumentaci</w:t>
      </w:r>
      <w:r>
        <w:rPr>
          <w:rFonts w:ascii="Tahoma" w:hAnsi="Tahoma" w:cs="Tahoma"/>
          <w:sz w:val="20"/>
          <w:szCs w:val="20"/>
        </w:rPr>
        <w:t>.</w:t>
      </w:r>
    </w:p>
    <w:p w14:paraId="57B1D601" w14:textId="77777777" w:rsidR="006C78D9" w:rsidRDefault="006C78D9">
      <w:pPr>
        <w:pStyle w:val="Odstavecseseznamem"/>
        <w:suppressAutoHyphens w:val="0"/>
        <w:spacing w:after="60" w:line="240" w:lineRule="auto"/>
        <w:ind w:left="567"/>
        <w:jc w:val="both"/>
        <w:rPr>
          <w:rFonts w:ascii="Tahoma" w:hAnsi="Tahoma" w:cs="Tahoma"/>
          <w:sz w:val="20"/>
          <w:szCs w:val="20"/>
        </w:rPr>
      </w:pPr>
    </w:p>
    <w:p w14:paraId="57B1D602" w14:textId="77777777" w:rsidR="006C78D9" w:rsidRDefault="005547BC">
      <w:pPr>
        <w:spacing w:after="60"/>
        <w:jc w:val="center"/>
        <w:rPr>
          <w:rFonts w:ascii="Tahoma" w:hAnsi="Tahoma" w:cs="Tahoma"/>
        </w:rPr>
      </w:pPr>
      <w:r>
        <w:rPr>
          <w:rFonts w:ascii="Tahoma" w:hAnsi="Tahoma" w:cs="Tahoma"/>
        </w:rPr>
        <w:t>Článek VII</w:t>
      </w:r>
    </w:p>
    <w:p w14:paraId="57B1D603" w14:textId="77777777" w:rsidR="006C78D9" w:rsidRDefault="005547BC">
      <w:pPr>
        <w:spacing w:after="60"/>
        <w:jc w:val="center"/>
        <w:rPr>
          <w:rFonts w:ascii="Tahoma" w:hAnsi="Tahoma" w:cs="Tahoma"/>
        </w:rPr>
      </w:pPr>
      <w:r>
        <w:rPr>
          <w:rFonts w:ascii="Tahoma" w:hAnsi="Tahoma" w:cs="Tahoma"/>
          <w:b/>
        </w:rPr>
        <w:t>Kontrola provádění díla</w:t>
      </w:r>
    </w:p>
    <w:p w14:paraId="57B1D604" w14:textId="77777777" w:rsidR="006C78D9" w:rsidRDefault="006C78D9">
      <w:pPr>
        <w:spacing w:after="60"/>
        <w:jc w:val="both"/>
        <w:rPr>
          <w:rFonts w:ascii="Tahoma" w:hAnsi="Tahoma" w:cs="Tahoma"/>
          <w:b/>
          <w:sz w:val="20"/>
          <w:szCs w:val="20"/>
        </w:rPr>
      </w:pPr>
    </w:p>
    <w:p w14:paraId="57B1D605" w14:textId="77777777" w:rsidR="006C78D9" w:rsidRDefault="005547BC">
      <w:pPr>
        <w:pStyle w:val="Odstavecseseznamem"/>
        <w:numPr>
          <w:ilvl w:val="1"/>
          <w:numId w:val="17"/>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Zhotovitel se zavazuje umožnit provedení kontroly provádění díla objednateli, popř. dalším oprávněným osobám (zejména technickému dozoru </w:t>
      </w:r>
      <w:r>
        <w:rPr>
          <w:rFonts w:ascii="Tahoma" w:hAnsi="Tahoma" w:cs="Tahoma"/>
          <w:sz w:val="20"/>
          <w:szCs w:val="20"/>
          <w:lang w:val="cs-CZ"/>
        </w:rPr>
        <w:t>objednatele</w:t>
      </w:r>
      <w:r>
        <w:rPr>
          <w:rFonts w:ascii="Tahoma" w:hAnsi="Tahoma" w:cs="Tahoma"/>
          <w:sz w:val="20"/>
          <w:szCs w:val="20"/>
        </w:rPr>
        <w:t>, autorskému dozoru projektanta a koordinátorovi bezpečnosti a ochrany zdraví při práci na staveništi), a za tím účelem vytvořit potřebné podmínky a nezbytnou součinnost.</w:t>
      </w:r>
    </w:p>
    <w:p w14:paraId="57B1D606" w14:textId="77777777" w:rsidR="006C78D9" w:rsidRDefault="005547BC">
      <w:pPr>
        <w:pStyle w:val="Odstavecseseznamem"/>
        <w:numPr>
          <w:ilvl w:val="1"/>
          <w:numId w:val="17"/>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Zjistí-li se při kontrole, že zhotovitel porušuje své povinnosti vyplývající z této smlouvy, může objednatel požadovat, aby zhotovitel zajistil nápravu a prováděl dílo řádným způsobem. </w:t>
      </w:r>
    </w:p>
    <w:p w14:paraId="57B1D607" w14:textId="77777777" w:rsidR="006C78D9" w:rsidRDefault="005547BC">
      <w:pPr>
        <w:pStyle w:val="Odstavecseseznamem"/>
        <w:numPr>
          <w:ilvl w:val="1"/>
          <w:numId w:val="17"/>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Zjistí-li objednatel v průběhu provádění díla, že zhotovitel provádí dílo v rozporu s touto smlouvou nebo v rozporu s normami či dokumenty, na které tato smlouva odkazuje, je oprávněn vydat zhotoviteli písemný pokyn k pozastavení provádění díla. V případě oprávněného pozastavení provádění díla je zhotovitel povinen na své náklady sjednat nápravu závadného stavu, a to v době přiměřené povaze závadného stavu. O dobu od oprávněného pozastavení provádění díla do odstranění závadného stavu se lhůta pro dokončení a předání díla dle této smlouvy neprodlužuje. Nesplnění zhotovitelem písemného pokynu objednatele k pozastavení provádění díla je vedle zákonné úpravy podstatným porušením této smlouvy ze strany zhotovitele. Nesjednání zhotovitelem nápravy závadného stavu včas je vedle zákonné úpravy podstatným porušením této smlouvy ze strany zhotovitele. V případě neoprávněného pozastavení provádění díla je objednatel povinen nahradit zhotoviteli všechny účelně vynaložené náklady spojené s pozastavením provádění díla a jeho následnou činností dle pokynů objednatele.</w:t>
      </w:r>
    </w:p>
    <w:p w14:paraId="57B1D608" w14:textId="77777777" w:rsidR="006C78D9" w:rsidRDefault="005547BC">
      <w:pPr>
        <w:pStyle w:val="Odstavecseseznamem"/>
        <w:numPr>
          <w:ilvl w:val="1"/>
          <w:numId w:val="17"/>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Objednatel zajistí na stavbě výkon TD</w:t>
      </w:r>
      <w:r>
        <w:rPr>
          <w:rFonts w:ascii="Tahoma" w:hAnsi="Tahoma" w:cs="Tahoma"/>
          <w:sz w:val="20"/>
          <w:szCs w:val="20"/>
          <w:lang w:val="cs-CZ"/>
        </w:rPr>
        <w:t>O</w:t>
      </w:r>
      <w:r>
        <w:rPr>
          <w:rFonts w:ascii="Tahoma" w:hAnsi="Tahoma" w:cs="Tahoma"/>
          <w:sz w:val="20"/>
          <w:szCs w:val="20"/>
        </w:rPr>
        <w:t>, který stanoví zásady kontroly zhotovitelem prováděných prací a podrobnosti organizace kontrolních dnů. Zhotovitel je povinen poskytnout TD</w:t>
      </w:r>
      <w:r>
        <w:rPr>
          <w:rFonts w:ascii="Tahoma" w:hAnsi="Tahoma" w:cs="Tahoma"/>
          <w:sz w:val="20"/>
          <w:szCs w:val="20"/>
          <w:lang w:val="cs-CZ"/>
        </w:rPr>
        <w:t>O</w:t>
      </w:r>
      <w:r>
        <w:rPr>
          <w:rFonts w:ascii="Tahoma" w:hAnsi="Tahoma" w:cs="Tahoma"/>
          <w:sz w:val="20"/>
          <w:szCs w:val="20"/>
        </w:rPr>
        <w:t xml:space="preserve"> veškerou potřebnou součinnost. Kontrolní dny budou svolávány TD</w:t>
      </w:r>
      <w:r>
        <w:rPr>
          <w:rFonts w:ascii="Tahoma" w:hAnsi="Tahoma" w:cs="Tahoma"/>
          <w:sz w:val="20"/>
          <w:szCs w:val="20"/>
          <w:lang w:val="cs-CZ"/>
        </w:rPr>
        <w:t>O</w:t>
      </w:r>
      <w:r>
        <w:rPr>
          <w:rFonts w:ascii="Tahoma" w:hAnsi="Tahoma" w:cs="Tahoma"/>
          <w:sz w:val="20"/>
          <w:szCs w:val="20"/>
        </w:rPr>
        <w:t xml:space="preserve"> podle dohody s objednatelem. </w:t>
      </w:r>
    </w:p>
    <w:p w14:paraId="57B1D609" w14:textId="77777777" w:rsidR="006C78D9" w:rsidRDefault="005547BC">
      <w:pPr>
        <w:pStyle w:val="Odstavecseseznamem"/>
        <w:numPr>
          <w:ilvl w:val="1"/>
          <w:numId w:val="17"/>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Zhotovitel je povinen u všech částí stavby, které budou dalším postupem zakryty, zajistit odsouhlasení a kontrolu TD</w:t>
      </w:r>
      <w:r>
        <w:rPr>
          <w:rFonts w:ascii="Tahoma" w:hAnsi="Tahoma" w:cs="Tahoma"/>
          <w:sz w:val="20"/>
          <w:szCs w:val="20"/>
          <w:lang w:val="cs-CZ"/>
        </w:rPr>
        <w:t>O</w:t>
      </w:r>
      <w:r>
        <w:rPr>
          <w:rFonts w:ascii="Tahoma" w:hAnsi="Tahoma" w:cs="Tahoma"/>
          <w:sz w:val="20"/>
          <w:szCs w:val="20"/>
        </w:rPr>
        <w:t xml:space="preserve">. O provedení kontroly těchto částí stavby se provede záznam ve stavebním deníku. </w:t>
      </w:r>
    </w:p>
    <w:p w14:paraId="57B1D60A" w14:textId="77777777" w:rsidR="006C78D9" w:rsidRDefault="005547BC">
      <w:pPr>
        <w:numPr>
          <w:ilvl w:val="1"/>
          <w:numId w:val="17"/>
        </w:numPr>
        <w:suppressAutoHyphens w:val="0"/>
        <w:spacing w:after="120" w:line="240" w:lineRule="auto"/>
        <w:ind w:left="567" w:hanging="567"/>
        <w:jc w:val="both"/>
        <w:rPr>
          <w:rFonts w:ascii="Tahoma" w:hAnsi="Tahoma" w:cs="Tahoma"/>
          <w:sz w:val="20"/>
          <w:szCs w:val="20"/>
        </w:rPr>
      </w:pPr>
      <w:r>
        <w:rPr>
          <w:rFonts w:ascii="Tahoma" w:hAnsi="Tahoma" w:cs="Tahoma"/>
          <w:sz w:val="20"/>
          <w:szCs w:val="20"/>
        </w:rPr>
        <w:t>Objednatel a zhotovitel se vzájemně dohodli na pravidelné týdenní kontrole provádění díla, když ta bude probíhat po celou dobu provádění díla a to, nebude-li stavbyvedoucím a TDO ve stavebním deníku písemně dohodnuto jinak, vždy v ……. v …….. hodin v místě provádění díla.</w:t>
      </w:r>
    </w:p>
    <w:p w14:paraId="57B1D60B" w14:textId="77777777" w:rsidR="006C78D9" w:rsidRDefault="006C78D9">
      <w:pPr>
        <w:suppressAutoHyphens w:val="0"/>
        <w:spacing w:after="120" w:line="240" w:lineRule="auto"/>
        <w:jc w:val="both"/>
        <w:rPr>
          <w:rFonts w:ascii="Tahoma" w:hAnsi="Tahoma" w:cs="Tahoma"/>
          <w:sz w:val="20"/>
          <w:szCs w:val="20"/>
          <w:highlight w:val="yellow"/>
        </w:rPr>
      </w:pPr>
    </w:p>
    <w:p w14:paraId="57B1D60C" w14:textId="77777777" w:rsidR="006C78D9" w:rsidRDefault="006C78D9">
      <w:pPr>
        <w:suppressAutoHyphens w:val="0"/>
        <w:spacing w:after="120" w:line="240" w:lineRule="auto"/>
        <w:jc w:val="both"/>
        <w:rPr>
          <w:rFonts w:ascii="Tahoma" w:hAnsi="Tahoma" w:cs="Tahoma"/>
          <w:sz w:val="20"/>
          <w:szCs w:val="20"/>
          <w:highlight w:val="yellow"/>
        </w:rPr>
      </w:pPr>
    </w:p>
    <w:p w14:paraId="57B1D60D" w14:textId="77777777" w:rsidR="006C78D9" w:rsidRDefault="005547BC">
      <w:pPr>
        <w:spacing w:after="60"/>
        <w:jc w:val="center"/>
        <w:rPr>
          <w:rFonts w:ascii="Tahoma" w:hAnsi="Tahoma" w:cs="Tahoma"/>
        </w:rPr>
      </w:pPr>
      <w:r>
        <w:rPr>
          <w:rFonts w:ascii="Tahoma" w:hAnsi="Tahoma" w:cs="Tahoma"/>
        </w:rPr>
        <w:t>Článek VIII</w:t>
      </w:r>
    </w:p>
    <w:p w14:paraId="57B1D60E" w14:textId="77777777" w:rsidR="006C78D9" w:rsidRDefault="005547BC">
      <w:pPr>
        <w:spacing w:after="60"/>
        <w:jc w:val="center"/>
        <w:rPr>
          <w:rFonts w:ascii="Tahoma" w:hAnsi="Tahoma" w:cs="Tahoma"/>
        </w:rPr>
      </w:pPr>
      <w:r>
        <w:rPr>
          <w:rFonts w:ascii="Tahoma" w:hAnsi="Tahoma" w:cs="Tahoma"/>
          <w:b/>
        </w:rPr>
        <w:t>Předání a převzetí díla</w:t>
      </w:r>
    </w:p>
    <w:p w14:paraId="57B1D60F" w14:textId="77777777" w:rsidR="006C78D9" w:rsidRDefault="006C78D9">
      <w:pPr>
        <w:suppressAutoHyphens w:val="0"/>
        <w:spacing w:after="60" w:line="240" w:lineRule="auto"/>
        <w:jc w:val="both"/>
        <w:rPr>
          <w:rFonts w:ascii="Tahoma" w:hAnsi="Tahoma" w:cs="Tahoma"/>
          <w:b/>
          <w:sz w:val="20"/>
          <w:szCs w:val="20"/>
        </w:rPr>
      </w:pPr>
    </w:p>
    <w:p w14:paraId="57B1D610" w14:textId="77777777" w:rsidR="006C78D9" w:rsidRDefault="005547BC">
      <w:pPr>
        <w:numPr>
          <w:ilvl w:val="1"/>
          <w:numId w:val="20"/>
        </w:numPr>
        <w:spacing w:after="60"/>
        <w:ind w:left="567" w:hanging="567"/>
        <w:jc w:val="both"/>
        <w:rPr>
          <w:rFonts w:ascii="Tahoma" w:hAnsi="Tahoma" w:cs="Tahoma"/>
          <w:sz w:val="20"/>
          <w:szCs w:val="20"/>
          <w:lang w:val="x-none"/>
        </w:rPr>
      </w:pPr>
      <w:r>
        <w:rPr>
          <w:rFonts w:ascii="Tahoma" w:hAnsi="Tahoma" w:cs="Tahoma"/>
          <w:sz w:val="20"/>
          <w:szCs w:val="20"/>
        </w:rPr>
        <w:t xml:space="preserve">Objednatel je povinen zorganizovat předání a převzetí díla dle tohoto článku. </w:t>
      </w:r>
      <w:r>
        <w:rPr>
          <w:rFonts w:ascii="Tahoma" w:hAnsi="Tahoma" w:cs="Tahoma"/>
          <w:sz w:val="20"/>
          <w:szCs w:val="20"/>
          <w:lang w:val="x-none"/>
        </w:rPr>
        <w:t xml:space="preserve">Zhotovitel musí vyzvat objednatele k předání díla minimálně 7 kalendářních dnů předem, a to písemně nebo elektronickou poštou. Zhotovitel připraví k předání dokončeného díla všechny doklady, které jsou nezbytné k dokončení kompletního díla, tj. atesty, prohlášení o shodě, revize, certifikáty o likvidaci odpadu, originál geometrického zaměření stavby a další dokumenty prokazující, že veškeré zhotovitelem dodané výrobky, materiály a zařízení splňují podmínky vyplývající z této smlouvy včetně jejích příloh, z DPS, z příslušných právních předpisů a technických norem, a další doklady, </w:t>
      </w:r>
      <w:r>
        <w:rPr>
          <w:rFonts w:ascii="Tahoma" w:hAnsi="Tahoma" w:cs="Tahoma"/>
          <w:sz w:val="20"/>
          <w:szCs w:val="20"/>
          <w:lang w:val="x-none"/>
        </w:rPr>
        <w:lastRenderedPageBreak/>
        <w:t xml:space="preserve">související s předmětem plnění, které jsou uvedeny v příloze č. 5 této smlouvy. Objednatel se po předložení těchto dokladů dostaví k převzetí díla v nejbližším možném termínu, nejpozději však do </w:t>
      </w:r>
      <w:r>
        <w:rPr>
          <w:rFonts w:ascii="Tahoma" w:hAnsi="Tahoma" w:cs="Tahoma"/>
          <w:sz w:val="20"/>
          <w:szCs w:val="20"/>
        </w:rPr>
        <w:t>7</w:t>
      </w:r>
      <w:r>
        <w:rPr>
          <w:rFonts w:ascii="Tahoma" w:hAnsi="Tahoma" w:cs="Tahoma"/>
          <w:sz w:val="20"/>
          <w:szCs w:val="20"/>
          <w:lang w:val="x-none"/>
        </w:rPr>
        <w:t xml:space="preserve"> dnů.</w:t>
      </w:r>
    </w:p>
    <w:p w14:paraId="57B1D611" w14:textId="77777777" w:rsidR="006C78D9" w:rsidRDefault="005547BC">
      <w:pPr>
        <w:numPr>
          <w:ilvl w:val="1"/>
          <w:numId w:val="20"/>
        </w:numPr>
        <w:ind w:left="567" w:hanging="567"/>
        <w:jc w:val="both"/>
        <w:rPr>
          <w:rFonts w:ascii="Tahoma" w:hAnsi="Tahoma" w:cs="Tahoma"/>
          <w:sz w:val="20"/>
          <w:szCs w:val="20"/>
          <w:lang w:val="x-none"/>
        </w:rPr>
      </w:pPr>
      <w:r>
        <w:rPr>
          <w:rFonts w:ascii="Tahoma" w:hAnsi="Tahoma" w:cs="Tahoma"/>
          <w:sz w:val="20"/>
          <w:szCs w:val="20"/>
        </w:rPr>
        <w:t>Předání a převzetí řádně dokončeného uzlového bodu „Odstávka dodávky tepla + TUV pro BD“ bude uskutečněno na základě zápisu do stavebního deníku, potvrzeného objednatelem, zhotovitelem a TDO, případně také autorským dozorem projektanta. Zápis do stavebního deníku bude pořízen objednatelem a bude obsahovat prohlášení o převzetí nebo nepřevzetí příslušné části díla definované tímto uzlovým bodem a soupis případných vad a nedodělků.</w:t>
      </w:r>
    </w:p>
    <w:p w14:paraId="57B1D612" w14:textId="77777777" w:rsidR="006C78D9" w:rsidRDefault="005547BC">
      <w:pPr>
        <w:pStyle w:val="Odstavecseseznamem"/>
        <w:numPr>
          <w:ilvl w:val="1"/>
          <w:numId w:val="20"/>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Předání a převzetí řádně dokončeného díla bude uskutečněno na základě protokolu o předání a převzetí, potvrzeného objednatelem, zhotovitelem a TD</w:t>
      </w:r>
      <w:r>
        <w:rPr>
          <w:rFonts w:ascii="Tahoma" w:hAnsi="Tahoma" w:cs="Tahoma"/>
          <w:sz w:val="20"/>
          <w:szCs w:val="20"/>
          <w:lang w:val="cs-CZ"/>
        </w:rPr>
        <w:t>O</w:t>
      </w:r>
      <w:r>
        <w:rPr>
          <w:rFonts w:ascii="Tahoma" w:hAnsi="Tahoma" w:cs="Tahoma"/>
          <w:sz w:val="20"/>
          <w:szCs w:val="20"/>
        </w:rPr>
        <w:t>, případně také autorským dozorem projektanta. Protokol o předání a převzetí bude pořízen objednatelem a bude obsahovat prohlášení o převzetí nebo nepřevzetí díla a soupis případných vad a nedodělků.</w:t>
      </w:r>
    </w:p>
    <w:p w14:paraId="57B1D613" w14:textId="77777777" w:rsidR="006C78D9" w:rsidRDefault="005547BC">
      <w:pPr>
        <w:pStyle w:val="Odstavecseseznamem"/>
        <w:numPr>
          <w:ilvl w:val="1"/>
          <w:numId w:val="20"/>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Zhotovitel se zavazuje umožnit objednateli prohlídku dokončeného díla. </w:t>
      </w:r>
    </w:p>
    <w:p w14:paraId="57B1D614" w14:textId="77777777" w:rsidR="006C78D9" w:rsidRPr="005547BC" w:rsidRDefault="005547BC">
      <w:pPr>
        <w:pStyle w:val="Odstavecseseznamem"/>
        <w:numPr>
          <w:ilvl w:val="1"/>
          <w:numId w:val="20"/>
        </w:numPr>
        <w:suppressAutoHyphens w:val="0"/>
        <w:spacing w:after="60" w:line="240" w:lineRule="auto"/>
        <w:ind w:left="567" w:hanging="567"/>
        <w:jc w:val="both"/>
        <w:rPr>
          <w:rFonts w:ascii="Tahoma" w:hAnsi="Tahoma" w:cs="Tahoma"/>
          <w:sz w:val="20"/>
          <w:szCs w:val="20"/>
        </w:rPr>
      </w:pPr>
      <w:r>
        <w:rPr>
          <w:rFonts w:ascii="Tahoma" w:hAnsi="Tahoma" w:cs="Tahoma"/>
          <w:bCs/>
          <w:iCs/>
          <w:sz w:val="20"/>
          <w:szCs w:val="20"/>
        </w:rPr>
        <w:t xml:space="preserve">Za řádně provedené se </w:t>
      </w:r>
      <w:r w:rsidRPr="005547BC">
        <w:rPr>
          <w:rFonts w:ascii="Tahoma" w:hAnsi="Tahoma" w:cs="Tahoma"/>
          <w:bCs/>
          <w:iCs/>
          <w:sz w:val="20"/>
          <w:szCs w:val="20"/>
        </w:rPr>
        <w:t xml:space="preserve">považuje pouze dílo provedené bez vad a nedodělků. </w:t>
      </w:r>
      <w:r w:rsidRPr="005547BC">
        <w:rPr>
          <w:rFonts w:ascii="Tahoma" w:hAnsi="Tahoma" w:cs="Tahoma"/>
          <w:sz w:val="20"/>
          <w:szCs w:val="20"/>
        </w:rPr>
        <w:t>Objednatel není povinen převzít dílo, které vykazuje vady či nedodělky, bránící v užívání díla. Objednatel však nemá právo odmítnout převzetí stavby pro ojedinělé drobné vady, které samy o sobě ani ve spojení s jinými nebrání užívání stavby funkčně nebo esteticky, ani její užívání podstatným způsobem neomezují.  Za Drobné vady se pro účely Smlouvy považují výlučně vady, které: (i) nejsou bezpečnostní závadou, (</w:t>
      </w:r>
      <w:proofErr w:type="spellStart"/>
      <w:r w:rsidRPr="005547BC">
        <w:rPr>
          <w:rFonts w:ascii="Tahoma" w:hAnsi="Tahoma" w:cs="Tahoma"/>
          <w:sz w:val="20"/>
          <w:szCs w:val="20"/>
        </w:rPr>
        <w:t>ii</w:t>
      </w:r>
      <w:proofErr w:type="spellEnd"/>
      <w:r w:rsidRPr="005547BC">
        <w:rPr>
          <w:rFonts w:ascii="Tahoma" w:hAnsi="Tahoma" w:cs="Tahoma"/>
          <w:sz w:val="20"/>
          <w:szCs w:val="20"/>
        </w:rPr>
        <w:t>) nebrání provozu a užívání Díla k účelu dle Smlouvy, (</w:t>
      </w:r>
      <w:proofErr w:type="spellStart"/>
      <w:r w:rsidRPr="005547BC">
        <w:rPr>
          <w:rFonts w:ascii="Tahoma" w:hAnsi="Tahoma" w:cs="Tahoma"/>
          <w:sz w:val="20"/>
          <w:szCs w:val="20"/>
        </w:rPr>
        <w:t>iii</w:t>
      </w:r>
      <w:proofErr w:type="spellEnd"/>
      <w:r w:rsidRPr="005547BC">
        <w:rPr>
          <w:rFonts w:ascii="Tahoma" w:hAnsi="Tahoma" w:cs="Tahoma"/>
          <w:sz w:val="20"/>
          <w:szCs w:val="20"/>
        </w:rPr>
        <w:t>) nebrání vydání kolaudačního rozhodnutí, je-li vyžadováno, ani uvedení Díla do provozu, (</w:t>
      </w:r>
      <w:proofErr w:type="spellStart"/>
      <w:r w:rsidRPr="005547BC">
        <w:rPr>
          <w:rFonts w:ascii="Tahoma" w:hAnsi="Tahoma" w:cs="Tahoma"/>
          <w:sz w:val="20"/>
          <w:szCs w:val="20"/>
        </w:rPr>
        <w:t>iv</w:t>
      </w:r>
      <w:proofErr w:type="spellEnd"/>
      <w:r w:rsidRPr="005547BC">
        <w:rPr>
          <w:rFonts w:ascii="Tahoma" w:hAnsi="Tahoma" w:cs="Tahoma"/>
          <w:sz w:val="20"/>
          <w:szCs w:val="20"/>
        </w:rPr>
        <w:t>) nevyžadují odstávku provozu areálu Objednatele (vyjma krátkodobé odstávky do [doplnit] hodin po předchozí dohodě), (v) nepředstavují porušení podmínek příslušného povolení, závazných stanovisek či požadavků správců sítí.</w:t>
      </w:r>
      <w:r w:rsidRPr="005547BC">
        <w:rPr>
          <w:rFonts w:ascii="Tahoma" w:hAnsi="Tahoma" w:cs="Tahoma"/>
          <w:sz w:val="20"/>
          <w:szCs w:val="20"/>
          <w:lang w:val="cs-CZ"/>
        </w:rPr>
        <w:t xml:space="preserve"> </w:t>
      </w:r>
      <w:r w:rsidRPr="005547BC">
        <w:rPr>
          <w:rFonts w:ascii="Tahoma" w:hAnsi="Tahoma" w:cs="Tahoma"/>
          <w:sz w:val="20"/>
          <w:szCs w:val="20"/>
        </w:rPr>
        <w:t>Objednatel provede prohlídku díla ve spolupráci s TD</w:t>
      </w:r>
      <w:r w:rsidRPr="005547BC">
        <w:rPr>
          <w:rFonts w:ascii="Tahoma" w:hAnsi="Tahoma" w:cs="Tahoma"/>
          <w:sz w:val="20"/>
          <w:szCs w:val="20"/>
          <w:lang w:val="cs-CZ"/>
        </w:rPr>
        <w:t>O</w:t>
      </w:r>
      <w:r w:rsidRPr="005547BC">
        <w:rPr>
          <w:rFonts w:ascii="Tahoma" w:hAnsi="Tahoma" w:cs="Tahoma"/>
          <w:sz w:val="20"/>
          <w:szCs w:val="20"/>
        </w:rPr>
        <w:t xml:space="preserve"> na základě výzvy zhotovitele. Pokud objednatel zjistí, že předané dílo trpí vadami, pro které dle jeho názoru lze dílo užívat k účelu vyplývajícímu z této smlouvy, popř. k účelu, který je pro užívání díla obvyklý, oznámí zhotoviteli, že dílo akceptuje s výhradami. V takovém případě se má za to, že objednatel dílo převzal. Nelze-li dle názoru objednatele dílo pro jeho vady užívat k účelu vyplývajícímu z této smlouvy, popř. k účelu, který je pro užívání díla obvyklý, oznámí zhotoviteli, že dílo odmítá. V takovém případě se má za to, že objednatel dílo nepřevzal.</w:t>
      </w:r>
    </w:p>
    <w:p w14:paraId="57B1D615" w14:textId="77777777" w:rsidR="006C78D9" w:rsidRPr="005547BC" w:rsidRDefault="005547BC">
      <w:pPr>
        <w:pStyle w:val="Odstavecseseznamem"/>
        <w:numPr>
          <w:ilvl w:val="1"/>
          <w:numId w:val="20"/>
        </w:numPr>
        <w:suppressAutoHyphens w:val="0"/>
        <w:spacing w:after="60" w:line="240" w:lineRule="auto"/>
        <w:ind w:left="567" w:hanging="567"/>
        <w:jc w:val="both"/>
        <w:rPr>
          <w:rFonts w:ascii="Tahoma" w:hAnsi="Tahoma"/>
          <w:sz w:val="20"/>
          <w:szCs w:val="20"/>
        </w:rPr>
      </w:pPr>
      <w:r w:rsidRPr="005547BC">
        <w:rPr>
          <w:rFonts w:ascii="Tahoma" w:hAnsi="Tahoma" w:cs="Tahoma"/>
          <w:sz w:val="20"/>
          <w:szCs w:val="20"/>
        </w:rPr>
        <w:t xml:space="preserve">Oznámení o výhradách a oznámení o odmítnutí díla musí obsahovat popis vad díla a právo, které objednatel v důsledku vady díla uplatňuje. Vady a nedodělky (včetně Drobné vady) musí být v Protokolu o předání a převzetí popsány způsobem umožňujícím jejich jednoznačnou </w:t>
      </w:r>
      <w:proofErr w:type="spellStart"/>
      <w:r w:rsidRPr="005547BC">
        <w:rPr>
          <w:rFonts w:ascii="Tahoma" w:hAnsi="Tahoma" w:cs="Tahoma"/>
          <w:sz w:val="20"/>
          <w:szCs w:val="20"/>
        </w:rPr>
        <w:t>identifikacianění</w:t>
      </w:r>
      <w:proofErr w:type="spellEnd"/>
      <w:r w:rsidRPr="005547BC">
        <w:rPr>
          <w:rFonts w:ascii="Tahoma" w:hAnsi="Tahoma" w:cs="Tahoma"/>
          <w:sz w:val="20"/>
          <w:szCs w:val="20"/>
        </w:rPr>
        <w:t xml:space="preserve"> a způsob ověření odstranění.</w:t>
      </w:r>
      <w:r w:rsidRPr="005547BC">
        <w:rPr>
          <w:rFonts w:ascii="Tahoma" w:hAnsi="Tahoma"/>
          <w:sz w:val="20"/>
          <w:szCs w:val="20"/>
        </w:rPr>
        <w:t xml:space="preserve"> Do doby odstranění všech vad a nedodělků dle Protokolu o předání a převzetí se má za to, že Dílo nebylo Objednatelem převzato bez vad a nedodělků, a Zhotoviteli nevzniká právo vystavit konečnou fakturu podle čl. XII odst. 12.3 Smlouvy, není-li v Smlouvě nebo v Protokolu ujednáno jinak. </w:t>
      </w:r>
      <w:r w:rsidRPr="005547BC">
        <w:rPr>
          <w:rFonts w:ascii="Tahoma" w:hAnsi="Tahoma" w:cs="Tahoma"/>
          <w:sz w:val="20"/>
          <w:szCs w:val="20"/>
        </w:rPr>
        <w:t>O odstranění vad a nedodělků z přejímky bude mezi Smluvními stranami sepsán písemný zápis (protokol o odstranění vad), podepsaný Objednatelem, Zhotovitelem a TDO; bez tohoto zápisu se vady a nedodělky považují za neodstraněné.</w:t>
      </w:r>
    </w:p>
    <w:p w14:paraId="57B1D616" w14:textId="77777777" w:rsidR="006C78D9" w:rsidRDefault="005547BC">
      <w:pPr>
        <w:pStyle w:val="Odstavecseseznamem"/>
        <w:numPr>
          <w:ilvl w:val="1"/>
          <w:numId w:val="20"/>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Zhotovitel se zavazuje bezplatně odstranit oznámené vady ve lhůtě dle článku XI této smlouvy. </w:t>
      </w:r>
    </w:p>
    <w:p w14:paraId="57B1D617" w14:textId="77777777" w:rsidR="006C78D9" w:rsidRDefault="005547BC">
      <w:pPr>
        <w:pStyle w:val="Odstavecseseznamem"/>
        <w:numPr>
          <w:ilvl w:val="1"/>
          <w:numId w:val="20"/>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Pro opětovné předání díla se výše uvedený postup uplatní obdobně.</w:t>
      </w:r>
    </w:p>
    <w:p w14:paraId="57B1D618" w14:textId="77777777" w:rsidR="006C78D9" w:rsidRPr="005547BC" w:rsidRDefault="005547BC">
      <w:pPr>
        <w:pStyle w:val="Odstavecseseznamem"/>
        <w:numPr>
          <w:ilvl w:val="1"/>
          <w:numId w:val="20"/>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Zhotovitel se zavazuje předat spolu s dílem všechny doklady nebo jiné dokumenty, které objednatel potřebuje k užívání díla v souladu s účelem vyplývajícím z této smlouvy, popř. k účelu, který je pro užívání díla obvyklý, nebo které požadují právní předpisy. Při předání a převzetí díla předá zhotovitel objednateli originál stavebního deníku, záznamy o kontrolách díla, včetně jeho zakrytých částí, provozní řády a návody k obsluze technických nebo jiných zařízení nebo přístrojů, pokud jsou součástí díla, prohlášení o shodě použitých materiálů ve smyslu příslušných obecně závazných právních předpisů, doklady prokazující způsob, jakým naložil s jednotlivými druhy stavebního odpadu, dokumentaci skutečného provedení stavby, doklady, jejichž předání je součástí závazku zhotovitele provést dílo, fotodokumentaci všech zakrývaných prací a konstrukcí před jejich zakrytím. </w:t>
      </w:r>
      <w:r w:rsidRPr="005547BC">
        <w:rPr>
          <w:rFonts w:ascii="Tahoma" w:hAnsi="Tahoma" w:cs="Tahoma"/>
          <w:sz w:val="20"/>
          <w:szCs w:val="20"/>
        </w:rPr>
        <w:t xml:space="preserve">Jestliže Zhotovitel nepředá Objednateli kterýkoli z dokladů či dokumentů uvedených v tomto odstavci nebo v Příloze č. 5 Smlouvy, je Objednatel oprávněn odmítnout </w:t>
      </w:r>
      <w:r w:rsidRPr="005547BC">
        <w:rPr>
          <w:rFonts w:ascii="Tahoma" w:hAnsi="Tahoma" w:cs="Tahoma"/>
          <w:sz w:val="20"/>
          <w:szCs w:val="20"/>
        </w:rPr>
        <w:lastRenderedPageBreak/>
        <w:t>převzetí Díla; to neplatí pouze tehdy, pokud se jedná o doklad, který objektivně nemůže být k datu přejímky vydán a jehož absence nebrání užívání Díla a vydání kolaudačního rozhodnutí, je-li vyžadováno; v takovém případě bude v Protokolu určena náhradní lhůta k jeho předání.</w:t>
      </w:r>
    </w:p>
    <w:p w14:paraId="57B1D619" w14:textId="77777777" w:rsidR="006C78D9" w:rsidRDefault="005547BC">
      <w:pPr>
        <w:pStyle w:val="Odstavecseseznamem"/>
        <w:numPr>
          <w:ilvl w:val="1"/>
          <w:numId w:val="20"/>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Při předání  a převzetí díla je zhotovitel povinen objednateli předat dokumentaci skutečného provedení stavby.</w:t>
      </w:r>
    </w:p>
    <w:p w14:paraId="57B1D61A" w14:textId="77777777" w:rsidR="006C78D9" w:rsidRDefault="006C78D9">
      <w:pPr>
        <w:spacing w:after="0" w:line="240" w:lineRule="auto"/>
        <w:jc w:val="both"/>
        <w:rPr>
          <w:rFonts w:ascii="Tahoma" w:hAnsi="Tahoma" w:cs="Tahoma"/>
          <w:sz w:val="20"/>
          <w:szCs w:val="20"/>
        </w:rPr>
      </w:pPr>
    </w:p>
    <w:p w14:paraId="57B1D61B" w14:textId="77777777" w:rsidR="006C78D9" w:rsidRDefault="006C78D9">
      <w:pPr>
        <w:pStyle w:val="Odstavecseseznamem"/>
        <w:spacing w:after="60" w:line="240" w:lineRule="auto"/>
        <w:ind w:left="0"/>
        <w:jc w:val="both"/>
        <w:rPr>
          <w:rFonts w:ascii="Tahoma" w:hAnsi="Tahoma" w:cs="Tahoma"/>
          <w:sz w:val="20"/>
          <w:szCs w:val="20"/>
        </w:rPr>
      </w:pPr>
    </w:p>
    <w:p w14:paraId="57B1D61C" w14:textId="77777777" w:rsidR="006C78D9" w:rsidRDefault="005547BC">
      <w:pPr>
        <w:spacing w:after="60"/>
        <w:jc w:val="center"/>
        <w:rPr>
          <w:rFonts w:ascii="Tahoma" w:hAnsi="Tahoma" w:cs="Tahoma"/>
        </w:rPr>
      </w:pPr>
      <w:r>
        <w:rPr>
          <w:rFonts w:ascii="Tahoma" w:hAnsi="Tahoma" w:cs="Tahoma"/>
        </w:rPr>
        <w:t>Článek IX</w:t>
      </w:r>
    </w:p>
    <w:p w14:paraId="57B1D61D" w14:textId="77777777" w:rsidR="006C78D9" w:rsidRDefault="005547BC">
      <w:pPr>
        <w:spacing w:after="60"/>
        <w:jc w:val="center"/>
        <w:rPr>
          <w:rFonts w:ascii="Tahoma" w:hAnsi="Tahoma" w:cs="Tahoma"/>
        </w:rPr>
      </w:pPr>
      <w:r>
        <w:rPr>
          <w:rFonts w:ascii="Tahoma" w:hAnsi="Tahoma" w:cs="Tahoma"/>
          <w:b/>
        </w:rPr>
        <w:t>Staveniště a zařízení staveniště</w:t>
      </w:r>
    </w:p>
    <w:p w14:paraId="57B1D61E" w14:textId="77777777" w:rsidR="006C78D9" w:rsidRDefault="006C78D9">
      <w:pPr>
        <w:spacing w:after="60"/>
        <w:jc w:val="center"/>
        <w:rPr>
          <w:rFonts w:ascii="Tahoma" w:hAnsi="Tahoma" w:cs="Tahoma"/>
        </w:rPr>
      </w:pPr>
    </w:p>
    <w:p w14:paraId="57B1D61F" w14:textId="77777777" w:rsidR="006C78D9" w:rsidRDefault="005547BC">
      <w:pPr>
        <w:pStyle w:val="Odstavecseseznamem"/>
        <w:numPr>
          <w:ilvl w:val="1"/>
          <w:numId w:val="5"/>
        </w:numPr>
        <w:suppressAutoHyphens w:val="0"/>
        <w:spacing w:after="60" w:line="240" w:lineRule="auto"/>
        <w:ind w:left="567" w:hanging="567"/>
        <w:jc w:val="both"/>
        <w:rPr>
          <w:rFonts w:ascii="Tahoma" w:hAnsi="Tahoma" w:cs="Tahoma"/>
        </w:rPr>
      </w:pPr>
      <w:r>
        <w:rPr>
          <w:rFonts w:ascii="Tahoma" w:hAnsi="Tahoma" w:cs="Tahoma"/>
          <w:sz w:val="20"/>
          <w:szCs w:val="20"/>
        </w:rPr>
        <w:t xml:space="preserve">Objednatel předá zhotoviteli staveniště ve stavu způsobilém k provádění prací a plochu pro zařízení staveniště v termínech dle čl. VI smlouvy. </w:t>
      </w:r>
    </w:p>
    <w:p w14:paraId="57B1D620" w14:textId="77777777" w:rsidR="006C78D9" w:rsidRDefault="005547BC">
      <w:pPr>
        <w:pStyle w:val="Odstavecseseznamem"/>
        <w:numPr>
          <w:ilvl w:val="1"/>
          <w:numId w:val="5"/>
        </w:numPr>
        <w:suppressAutoHyphens w:val="0"/>
        <w:spacing w:after="60" w:line="240" w:lineRule="auto"/>
        <w:ind w:left="567" w:hanging="567"/>
        <w:jc w:val="both"/>
        <w:rPr>
          <w:rFonts w:ascii="Tahoma" w:hAnsi="Tahoma" w:cs="Tahoma"/>
        </w:rPr>
      </w:pPr>
      <w:r>
        <w:rPr>
          <w:rFonts w:ascii="Tahoma" w:hAnsi="Tahoma" w:cs="Tahoma"/>
          <w:sz w:val="20"/>
          <w:szCs w:val="20"/>
        </w:rPr>
        <w:t>Objednatel předá staveniště zhotoviteli formou zápisu, podepsaného oběma smluvními stranami a TD</w:t>
      </w:r>
      <w:r>
        <w:rPr>
          <w:rFonts w:ascii="Tahoma" w:hAnsi="Tahoma" w:cs="Tahoma"/>
          <w:sz w:val="20"/>
          <w:szCs w:val="20"/>
          <w:lang w:val="cs-CZ"/>
        </w:rPr>
        <w:t>O</w:t>
      </w:r>
      <w:r>
        <w:rPr>
          <w:rFonts w:ascii="Tahoma" w:hAnsi="Tahoma" w:cs="Tahoma"/>
          <w:sz w:val="20"/>
          <w:szCs w:val="20"/>
        </w:rPr>
        <w:t>, s vyznačením přístupů a tras pro příjezd ke stavbě.</w:t>
      </w:r>
    </w:p>
    <w:p w14:paraId="57B1D621" w14:textId="77777777" w:rsidR="006C78D9" w:rsidRDefault="005547BC">
      <w:pPr>
        <w:pStyle w:val="Odstavecseseznamem"/>
        <w:numPr>
          <w:ilvl w:val="1"/>
          <w:numId w:val="5"/>
        </w:numPr>
        <w:suppressAutoHyphens w:val="0"/>
        <w:spacing w:after="60" w:line="240" w:lineRule="auto"/>
        <w:ind w:left="567" w:hanging="567"/>
        <w:jc w:val="both"/>
        <w:rPr>
          <w:rFonts w:ascii="Tahoma" w:hAnsi="Tahoma" w:cs="Tahoma"/>
        </w:rPr>
      </w:pPr>
      <w:r>
        <w:rPr>
          <w:rFonts w:ascii="Tahoma" w:hAnsi="Tahoma" w:cs="Tahoma"/>
          <w:sz w:val="20"/>
          <w:szCs w:val="20"/>
        </w:rPr>
        <w:t xml:space="preserve">Zařízení staveniště předá objednatel zhotoviteli v rozsahu:  </w:t>
      </w:r>
    </w:p>
    <w:p w14:paraId="57B1D622" w14:textId="77777777" w:rsidR="006C78D9" w:rsidRDefault="005547BC">
      <w:pPr>
        <w:pStyle w:val="Odstavecseseznamem"/>
        <w:numPr>
          <w:ilvl w:val="0"/>
          <w:numId w:val="15"/>
        </w:numPr>
        <w:suppressAutoHyphens w:val="0"/>
        <w:spacing w:after="60" w:line="240" w:lineRule="auto"/>
        <w:ind w:left="567" w:hanging="567"/>
        <w:jc w:val="both"/>
        <w:rPr>
          <w:rFonts w:ascii="Tahoma" w:hAnsi="Tahoma" w:cs="Tahoma"/>
        </w:rPr>
      </w:pPr>
      <w:r>
        <w:rPr>
          <w:rFonts w:ascii="Tahoma" w:hAnsi="Tahoma" w:cs="Tahoma"/>
          <w:sz w:val="20"/>
          <w:szCs w:val="20"/>
        </w:rPr>
        <w:t>napojovací místo el. energie</w:t>
      </w:r>
    </w:p>
    <w:p w14:paraId="57B1D623" w14:textId="77777777" w:rsidR="006C78D9" w:rsidRDefault="005547BC">
      <w:pPr>
        <w:pStyle w:val="Odstavecseseznamem"/>
        <w:numPr>
          <w:ilvl w:val="0"/>
          <w:numId w:val="15"/>
        </w:numPr>
        <w:suppressAutoHyphens w:val="0"/>
        <w:spacing w:after="60" w:line="240" w:lineRule="auto"/>
        <w:ind w:left="567" w:hanging="567"/>
        <w:jc w:val="both"/>
        <w:rPr>
          <w:rFonts w:ascii="Tahoma" w:hAnsi="Tahoma" w:cs="Tahoma"/>
        </w:rPr>
      </w:pPr>
      <w:r>
        <w:rPr>
          <w:rFonts w:ascii="Tahoma" w:hAnsi="Tahoma" w:cs="Tahoma"/>
          <w:sz w:val="20"/>
          <w:szCs w:val="20"/>
        </w:rPr>
        <w:t>napojovací místo na vodovod</w:t>
      </w:r>
    </w:p>
    <w:p w14:paraId="57B1D624" w14:textId="77777777" w:rsidR="006C78D9" w:rsidRDefault="005547BC">
      <w:pPr>
        <w:pStyle w:val="Odstavecseseznamem"/>
        <w:numPr>
          <w:ilvl w:val="1"/>
          <w:numId w:val="5"/>
        </w:numPr>
        <w:suppressAutoHyphens w:val="0"/>
        <w:spacing w:after="60" w:line="240" w:lineRule="auto"/>
        <w:ind w:left="567" w:hanging="567"/>
        <w:jc w:val="both"/>
        <w:rPr>
          <w:rFonts w:ascii="Tahoma" w:hAnsi="Tahoma" w:cs="Tahoma"/>
        </w:rPr>
      </w:pPr>
      <w:r>
        <w:rPr>
          <w:rFonts w:ascii="Tahoma" w:hAnsi="Tahoma" w:cs="Tahoma"/>
          <w:sz w:val="20"/>
          <w:szCs w:val="20"/>
        </w:rPr>
        <w:t>Vodné, stočné, elektrickou energii a další média odebraná při provádění díla hradí zhotovitel. Zhotovitel zabezpečí na své náklady odběrné místo a měření odběru médií. Odběrná místa budou po celou dobu výstavby přístupná objednateli a osobě vykonávající TD</w:t>
      </w:r>
      <w:r>
        <w:rPr>
          <w:rFonts w:ascii="Tahoma" w:hAnsi="Tahoma" w:cs="Tahoma"/>
          <w:sz w:val="20"/>
          <w:szCs w:val="20"/>
          <w:lang w:val="cs-CZ"/>
        </w:rPr>
        <w:t>O</w:t>
      </w:r>
      <w:r>
        <w:rPr>
          <w:rFonts w:ascii="Tahoma" w:hAnsi="Tahoma" w:cs="Tahoma"/>
          <w:sz w:val="20"/>
          <w:szCs w:val="20"/>
        </w:rPr>
        <w:t>. Pokud bude zhotovitel odebírat výše uvedené od uživatele, uzavře s tímto subjektem písemnou dohodu o způsobu úhrady za jejich odběr.</w:t>
      </w:r>
    </w:p>
    <w:p w14:paraId="57B1D625" w14:textId="77777777" w:rsidR="006C78D9" w:rsidRDefault="005547BC">
      <w:pPr>
        <w:pStyle w:val="Odstavecseseznamem"/>
        <w:numPr>
          <w:ilvl w:val="1"/>
          <w:numId w:val="5"/>
        </w:numPr>
        <w:suppressAutoHyphens w:val="0"/>
        <w:spacing w:after="60" w:line="240" w:lineRule="auto"/>
        <w:ind w:left="567" w:hanging="567"/>
        <w:jc w:val="both"/>
        <w:rPr>
          <w:rFonts w:ascii="Tahoma" w:hAnsi="Tahoma" w:cs="Tahoma"/>
        </w:rPr>
      </w:pPr>
      <w:r>
        <w:rPr>
          <w:rFonts w:ascii="Tahoma" w:hAnsi="Tahoma" w:cs="Tahoma"/>
          <w:sz w:val="20"/>
          <w:szCs w:val="20"/>
        </w:rPr>
        <w:t>Zhotovitel je povinen zabezpečit zařízení staveniště, a to v souladu s jeho potřebami, v souladu s dokumentací předanou objednatelem a s dalšími požadavky objednatele a TD</w:t>
      </w:r>
      <w:r>
        <w:rPr>
          <w:rFonts w:ascii="Tahoma" w:hAnsi="Tahoma" w:cs="Tahoma"/>
          <w:sz w:val="20"/>
          <w:szCs w:val="20"/>
          <w:lang w:val="cs-CZ"/>
        </w:rPr>
        <w:t>O</w:t>
      </w:r>
      <w:r>
        <w:rPr>
          <w:rFonts w:ascii="Tahoma" w:hAnsi="Tahoma" w:cs="Tahoma"/>
          <w:sz w:val="20"/>
          <w:szCs w:val="20"/>
        </w:rPr>
        <w:t>. Při provádění stavby bude postupováno dle platných norem, vyhlášek a technických předpisů výrobků. Budou dodržovány předepsané pracovní postupy, ČSN a bezpečnostní předpisy.</w:t>
      </w:r>
    </w:p>
    <w:p w14:paraId="57B1D626" w14:textId="77777777" w:rsidR="006C78D9" w:rsidRDefault="005547BC">
      <w:pPr>
        <w:pStyle w:val="Odstavecseseznamem"/>
        <w:numPr>
          <w:ilvl w:val="1"/>
          <w:numId w:val="5"/>
        </w:numPr>
        <w:suppressAutoHyphens w:val="0"/>
        <w:spacing w:after="60" w:line="240" w:lineRule="auto"/>
        <w:ind w:left="567" w:hanging="567"/>
        <w:jc w:val="both"/>
        <w:rPr>
          <w:rFonts w:ascii="Tahoma" w:hAnsi="Tahoma" w:cs="Tahoma"/>
        </w:rPr>
      </w:pPr>
      <w:r>
        <w:rPr>
          <w:rFonts w:ascii="Tahoma" w:hAnsi="Tahoma" w:cs="Tahoma"/>
          <w:sz w:val="20"/>
          <w:szCs w:val="20"/>
        </w:rPr>
        <w:t>Zhotovitel má povinnost zajistit v rámci zařízení staveniště podmínky pro výkon funkce autorského dozoru projektanta, TD</w:t>
      </w:r>
      <w:r>
        <w:rPr>
          <w:rFonts w:ascii="Tahoma" w:hAnsi="Tahoma" w:cs="Tahoma"/>
          <w:sz w:val="20"/>
          <w:szCs w:val="20"/>
          <w:lang w:val="cs-CZ"/>
        </w:rPr>
        <w:t>O</w:t>
      </w:r>
      <w:r>
        <w:rPr>
          <w:rFonts w:ascii="Tahoma" w:hAnsi="Tahoma" w:cs="Tahoma"/>
          <w:sz w:val="20"/>
          <w:szCs w:val="20"/>
        </w:rPr>
        <w:t xml:space="preserve"> a pro činnost koordinátora bezpečnosti a ochrany zdraví při práci na staveništi, a to v přiměřeném rozsahu.</w:t>
      </w:r>
    </w:p>
    <w:p w14:paraId="57B1D627" w14:textId="77777777" w:rsidR="006C78D9" w:rsidRDefault="005547BC">
      <w:pPr>
        <w:pStyle w:val="Odstavecseseznamem"/>
        <w:numPr>
          <w:ilvl w:val="1"/>
          <w:numId w:val="5"/>
        </w:numPr>
        <w:suppressAutoHyphens w:val="0"/>
        <w:spacing w:after="60" w:line="240" w:lineRule="auto"/>
        <w:ind w:left="567" w:hanging="567"/>
        <w:jc w:val="both"/>
        <w:rPr>
          <w:rFonts w:ascii="Tahoma" w:hAnsi="Tahoma" w:cs="Tahoma"/>
        </w:rPr>
      </w:pPr>
      <w:r>
        <w:rPr>
          <w:rFonts w:ascii="Tahoma" w:hAnsi="Tahoma" w:cs="Tahoma"/>
          <w:sz w:val="20"/>
          <w:szCs w:val="20"/>
        </w:rPr>
        <w:t>Zhotovitel prohlašuje, že je s místem provádění díla řádně obeznámen včetně možností přístupu na staveniště, využití stavebních mechanismů, jejich dopravy na staveniště. Zhotovitel se rovněž seznámil s veškerými v místě platnými dopravními a jinými omezeními, které by mohly mít vliv na provádění díla.</w:t>
      </w:r>
    </w:p>
    <w:p w14:paraId="57B1D628" w14:textId="77777777" w:rsidR="006C78D9" w:rsidRDefault="005547BC">
      <w:pPr>
        <w:pStyle w:val="Odstavecseseznamem"/>
        <w:numPr>
          <w:ilvl w:val="1"/>
          <w:numId w:val="5"/>
        </w:numPr>
        <w:suppressAutoHyphens w:val="0"/>
        <w:spacing w:after="60" w:line="240" w:lineRule="auto"/>
        <w:ind w:left="567" w:hanging="567"/>
        <w:jc w:val="both"/>
        <w:rPr>
          <w:rFonts w:ascii="Tahoma" w:hAnsi="Tahoma" w:cs="Tahoma"/>
        </w:rPr>
      </w:pPr>
      <w:r>
        <w:rPr>
          <w:rFonts w:ascii="Tahoma" w:hAnsi="Tahoma" w:cs="Tahoma"/>
          <w:sz w:val="20"/>
          <w:szCs w:val="20"/>
        </w:rPr>
        <w:t xml:space="preserve">Nejpozději </w:t>
      </w:r>
      <w:r>
        <w:rPr>
          <w:rFonts w:ascii="Tahoma" w:hAnsi="Tahoma" w:cs="Tahoma"/>
          <w:sz w:val="20"/>
          <w:szCs w:val="20"/>
          <w:lang w:val="cs-CZ"/>
        </w:rPr>
        <w:t>ve lhůtě stanovené čl. VI, odst. 6.1.7</w:t>
      </w:r>
      <w:r>
        <w:rPr>
          <w:rFonts w:ascii="Tahoma" w:hAnsi="Tahoma" w:cs="Tahoma"/>
          <w:sz w:val="20"/>
          <w:szCs w:val="20"/>
        </w:rPr>
        <w:t xml:space="preserve"> </w:t>
      </w:r>
      <w:r>
        <w:rPr>
          <w:rFonts w:ascii="Tahoma" w:hAnsi="Tahoma" w:cs="Tahoma"/>
          <w:sz w:val="20"/>
          <w:szCs w:val="20"/>
          <w:lang w:val="cs-CZ"/>
        </w:rPr>
        <w:t xml:space="preserve">této smlouvy </w:t>
      </w:r>
      <w:r>
        <w:rPr>
          <w:rFonts w:ascii="Tahoma" w:hAnsi="Tahoma" w:cs="Tahoma"/>
          <w:sz w:val="20"/>
          <w:szCs w:val="20"/>
        </w:rPr>
        <w:t>je zhotovitel povinen vyklidit staveniště a upravit jej tak, jak určuje projekt stavby. Pokud staveniště v tomto termínu nevyklidí nebo pokud jej neupraví do sjednaného stavu, je objednatel oprávněn vyúčtovat zhotoviteli smluvní pokutu dle článku XIII této smlouvy, a to až do řádného vyklizení staveniště.</w:t>
      </w:r>
    </w:p>
    <w:p w14:paraId="57B1D629" w14:textId="77777777" w:rsidR="006C78D9" w:rsidRDefault="006C78D9">
      <w:pPr>
        <w:pStyle w:val="Odstavecseseznamem"/>
        <w:spacing w:after="60" w:line="240" w:lineRule="auto"/>
        <w:ind w:left="0"/>
        <w:jc w:val="both"/>
        <w:rPr>
          <w:rFonts w:ascii="Tahoma" w:hAnsi="Tahoma" w:cs="Tahoma"/>
          <w:sz w:val="20"/>
          <w:szCs w:val="20"/>
        </w:rPr>
      </w:pPr>
    </w:p>
    <w:p w14:paraId="57B1D62A" w14:textId="77777777" w:rsidR="006C78D9" w:rsidRDefault="006C78D9">
      <w:pPr>
        <w:pStyle w:val="Odstavecseseznamem"/>
        <w:spacing w:after="60" w:line="240" w:lineRule="auto"/>
        <w:ind w:left="0"/>
        <w:jc w:val="both"/>
        <w:rPr>
          <w:rFonts w:ascii="Tahoma" w:hAnsi="Tahoma" w:cs="Tahoma"/>
          <w:sz w:val="20"/>
          <w:szCs w:val="20"/>
        </w:rPr>
      </w:pPr>
    </w:p>
    <w:p w14:paraId="57B1D62B" w14:textId="77777777" w:rsidR="006C78D9" w:rsidRDefault="005547BC">
      <w:pPr>
        <w:spacing w:after="60"/>
        <w:jc w:val="center"/>
        <w:rPr>
          <w:rFonts w:ascii="Tahoma" w:hAnsi="Tahoma" w:cs="Tahoma"/>
        </w:rPr>
      </w:pPr>
      <w:r>
        <w:rPr>
          <w:rFonts w:ascii="Tahoma" w:hAnsi="Tahoma" w:cs="Tahoma"/>
        </w:rPr>
        <w:t>Článek X</w:t>
      </w:r>
    </w:p>
    <w:p w14:paraId="57B1D62C" w14:textId="77777777" w:rsidR="006C78D9" w:rsidRDefault="005547BC">
      <w:pPr>
        <w:spacing w:after="60"/>
        <w:jc w:val="center"/>
        <w:rPr>
          <w:rFonts w:ascii="Tahoma" w:hAnsi="Tahoma" w:cs="Tahoma"/>
        </w:rPr>
      </w:pPr>
      <w:r>
        <w:rPr>
          <w:rFonts w:ascii="Tahoma" w:hAnsi="Tahoma" w:cs="Tahoma"/>
          <w:b/>
        </w:rPr>
        <w:t>Práva a povinnosti smluvních stran</w:t>
      </w:r>
    </w:p>
    <w:p w14:paraId="57B1D62D" w14:textId="77777777" w:rsidR="006C78D9" w:rsidRDefault="006C78D9">
      <w:pPr>
        <w:spacing w:after="60"/>
        <w:rPr>
          <w:rFonts w:ascii="Tahoma" w:hAnsi="Tahoma" w:cs="Tahoma"/>
          <w:b/>
          <w:color w:val="FF0000"/>
          <w:sz w:val="20"/>
          <w:szCs w:val="20"/>
        </w:rPr>
      </w:pPr>
    </w:p>
    <w:p w14:paraId="57B1D62E"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rPr>
      </w:pPr>
      <w:r>
        <w:rPr>
          <w:rFonts w:ascii="Tahoma" w:hAnsi="Tahoma" w:cs="Tahoma"/>
          <w:sz w:val="20"/>
          <w:szCs w:val="20"/>
        </w:rPr>
        <w:t xml:space="preserve">Zhotovitel se zavazuje provést dílo s odbornou péčí a obstarat vše, co je k provedení díla potřeba. Zhotovitel se zavazuje provést dílo v souladu s podklady k  zakázce, se schválenými projektovými dokumentacemi a s požadavky veřejnoprávních orgánů, a je povinen zajistit, aby dílo odpovídalo obecně platným právním předpisům ČR, ve smlouvě uvedeným dokumentům a příslušným technickým normám, jejichž závaznost si smluvní strany tímto sjednávají. Ustanovení čl. IV, odst. 4.7 této smlouvy není dotčeno. Zhotovitel je oprávněn použít k provedení díla pouze a výhradně takové stavební výrobky, které jsou nové a nepoužité, a to v I. jakostní třídě. Nerespektování </w:t>
      </w:r>
      <w:r>
        <w:rPr>
          <w:rFonts w:ascii="Tahoma" w:hAnsi="Tahoma" w:cs="Tahoma"/>
          <w:sz w:val="20"/>
          <w:szCs w:val="20"/>
        </w:rPr>
        <w:lastRenderedPageBreak/>
        <w:t>kterékoliv povinnosti uvedené v tomto odstavci smlouvy se považuje mimo jiné za podstatné porušení této smlouvy.</w:t>
      </w:r>
    </w:p>
    <w:p w14:paraId="57B1D62F"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rPr>
      </w:pPr>
      <w:r>
        <w:rPr>
          <w:rFonts w:ascii="Tahoma" w:hAnsi="Tahoma" w:cs="Tahoma"/>
          <w:sz w:val="20"/>
          <w:szCs w:val="20"/>
        </w:rPr>
        <w:t>Zhotovitel, jako odborně způsobilá osoba, je povinen zkontrolovat technickou část předané dokumentace nejpozději před zahájením prací na příslušné části díla a upozornit objednatele bez zbytečného odkladu na zjištěné vady a nedostatky a předat mu soupis zjištěných vad a nedostatků předané dokumentace včetně návrhů na jejich odstranění a včetně vymezení dopadu na předmět a cenu plnění. Touto kontrolou není dotčena odpovědnost objednatele za správnost předané dokumentace.</w:t>
      </w:r>
    </w:p>
    <w:p w14:paraId="57B1D630"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rPr>
      </w:pPr>
      <w:r>
        <w:rPr>
          <w:rFonts w:ascii="Tahoma" w:hAnsi="Tahoma" w:cs="Tahoma"/>
          <w:sz w:val="20"/>
          <w:szCs w:val="20"/>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14:paraId="57B1D631"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rPr>
      </w:pPr>
      <w:r>
        <w:rPr>
          <w:rFonts w:ascii="Tahoma" w:hAnsi="Tahoma" w:cs="Tahoma"/>
          <w:sz w:val="20"/>
          <w:szCs w:val="20"/>
        </w:rPr>
        <w:t>Zhotovitel se zavazuje neprodleně informovat objednatele o všech skutečnostech, které by mu mohly způsobit finanční, nebo jinou újmu, o překážkách, které by mohly ohrozit termíny stanovené touto smlouvou a o vadách předaného díla.</w:t>
      </w:r>
    </w:p>
    <w:p w14:paraId="57B1D632"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rPr>
      </w:pPr>
      <w:r>
        <w:rPr>
          <w:rFonts w:ascii="Tahoma" w:hAnsi="Tahoma" w:cs="Tahoma"/>
          <w:sz w:val="20"/>
          <w:szCs w:val="20"/>
        </w:rPr>
        <w:t>Zhotovitel povede v souladu s obecně závaznými předpisy a touto smlouvou ode dne převzetí staveniště stavební deník. V průběhu pracovní doby musí být trvale dostupný na staveništi. Do stavebního deníku budou zapisovány všechny skutečnosti, rozhodné pro plnění smlouvy, zejména údaje o časovém postupu prací a jejich jakosti, důvody odchylek prováděných prací od projektové dokumentace pro provádění stavby, o provedených zkouškách a další údaje potřebné k posouzení prací objednatelem. Povinnost vést stavební deník končí až dnem odstranění případných vad a nedodělků zjištěných při předání a převzetí předmětu díla.</w:t>
      </w:r>
    </w:p>
    <w:p w14:paraId="57B1D633"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rPr>
      </w:pPr>
      <w:r>
        <w:rPr>
          <w:rFonts w:ascii="Tahoma" w:hAnsi="Tahoma" w:cs="Tahoma"/>
          <w:sz w:val="20"/>
          <w:szCs w:val="20"/>
        </w:rPr>
        <w:t>Zhotovitel je oprávněn pověřit prováděním části díla třetí osobu (poddodavatele). Zhotovitel je však povinen před zahájením plnění ze strany poddodavatele sdělit objednateli identifikační údaje poddodavatele. Zhotovitel však odpovídá za činnost poddodavatele tak, jako by předmětnou část díla prováděl sám. Zhotovitel je povinen zabezpečit ve svých poddodavatelských smlouvách splnění povinností vyplývajících zhotoviteli z této smlouvy, a to přiměřeně k povaze a rozsahu poddodávky.</w:t>
      </w:r>
      <w:r>
        <w:rPr>
          <w:rFonts w:ascii="Tahoma" w:hAnsi="Tahoma" w:cs="Tahoma"/>
          <w:sz w:val="20"/>
          <w:szCs w:val="20"/>
          <w:lang w:val="cs-CZ"/>
        </w:rPr>
        <w:t xml:space="preserve"> Seznam poddodavatelů je přílohou č. 2 této smlouvy.</w:t>
      </w:r>
    </w:p>
    <w:p w14:paraId="57B1D634"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rPr>
      </w:pPr>
      <w:r>
        <w:rPr>
          <w:rFonts w:ascii="Tahoma" w:hAnsi="Tahoma" w:cs="Tahoma"/>
          <w:sz w:val="20"/>
          <w:szCs w:val="20"/>
        </w:rPr>
        <w:t xml:space="preserve">Změna poddodavatele, pomocí kterého zhotovitel prokazoval ve výběrovém řízení splnění kvalifikace, je možná jen ve výjimečných případech se souhlasem objednatele. Nový poddodavatel musí splňovat kvalifikaci minimálně v rozsahu, v jakém byla prokázána ve výběrovém řízení. </w:t>
      </w:r>
    </w:p>
    <w:p w14:paraId="57B1D635"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rPr>
      </w:pPr>
      <w:r>
        <w:rPr>
          <w:rFonts w:ascii="Tahoma" w:hAnsi="Tahoma" w:cs="Tahoma"/>
          <w:sz w:val="20"/>
          <w:szCs w:val="20"/>
        </w:rPr>
        <w:t xml:space="preserve">Změna dalších poddodavatelů, které zhotovitel uvedl ve své nabídce, je možná pouze se souhlasem objednatele, kdy objednatel nesmí tento souhlas bez závažného důvodu odepřít. </w:t>
      </w:r>
    </w:p>
    <w:p w14:paraId="57B1D636"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rPr>
      </w:pPr>
      <w:r>
        <w:rPr>
          <w:rFonts w:ascii="Tahoma" w:hAnsi="Tahoma" w:cs="Tahoma"/>
          <w:sz w:val="20"/>
          <w:szCs w:val="20"/>
        </w:rPr>
        <w:t xml:space="preserve">Zhotovitel je povinen kdykoli v průběhu provádění díla na žádost objednatele či TDO předložit kompletní seznam částí díla prováděných prostřednictvím poddodavatelů včetně identifikace těchto poddodavatelů. </w:t>
      </w:r>
    </w:p>
    <w:p w14:paraId="57B1D637"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rPr>
      </w:pPr>
      <w:r>
        <w:rPr>
          <w:rFonts w:ascii="Tahoma" w:hAnsi="Tahoma" w:cs="Tahoma"/>
          <w:sz w:val="20"/>
          <w:szCs w:val="20"/>
        </w:rPr>
        <w:t>Zhotovitel je povinen zajistit řádné a včasné plnění finančních závazků svým poddodavatelům, kdy za řádné a včasné plnění se považuje plné uhrazení (vyjma případných sjednaných pozastávek) poddodavatelem řádně vystavených a doručených faktur za plnění poskytnutá k plnění veřejné zakázky, a to vždy do 10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w:t>
      </w:r>
      <w:r>
        <w:rPr>
          <w:rFonts w:ascii="Tahoma" w:hAnsi="Tahoma" w:cs="Tahoma"/>
          <w:sz w:val="20"/>
          <w:szCs w:val="20"/>
          <w:lang w:val="cs-CZ"/>
        </w:rPr>
        <w:t>.</w:t>
      </w:r>
    </w:p>
    <w:p w14:paraId="57B1D638"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rPr>
      </w:pPr>
      <w:r>
        <w:rPr>
          <w:rFonts w:ascii="Tahoma" w:hAnsi="Tahoma" w:cs="Tahoma"/>
          <w:sz w:val="20"/>
          <w:szCs w:val="20"/>
        </w:rPr>
        <w:t>Zhotovitel bere na vědomí, že TD</w:t>
      </w:r>
      <w:r>
        <w:rPr>
          <w:rFonts w:ascii="Tahoma" w:hAnsi="Tahoma" w:cs="Tahoma"/>
          <w:sz w:val="20"/>
          <w:szCs w:val="20"/>
          <w:lang w:val="cs-CZ"/>
        </w:rPr>
        <w:t>O</w:t>
      </w:r>
      <w:r>
        <w:rPr>
          <w:rFonts w:ascii="Tahoma" w:hAnsi="Tahoma" w:cs="Tahoma"/>
          <w:sz w:val="20"/>
          <w:szCs w:val="20"/>
        </w:rPr>
        <w:t xml:space="preserve"> nesmí provádět sám, a ani osoba s ním propojená. </w:t>
      </w:r>
    </w:p>
    <w:p w14:paraId="57B1D639"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rPr>
      </w:pPr>
      <w:r>
        <w:rPr>
          <w:rFonts w:ascii="Tahoma" w:hAnsi="Tahoma" w:cs="Tahoma"/>
          <w:sz w:val="20"/>
          <w:szCs w:val="20"/>
        </w:rPr>
        <w:t>Zhotovitel bere na vědomí, že dle § 2 e) zákona č. 320/2001 Sb., o finanční kontrole ve veřejné správě, je osobou povinnou spolupůsobit při výkonu finanční kontroly.</w:t>
      </w:r>
    </w:p>
    <w:p w14:paraId="57B1D63A"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rPr>
      </w:pPr>
      <w:r>
        <w:rPr>
          <w:rFonts w:ascii="Tahoma" w:hAnsi="Tahoma" w:cs="Tahoma"/>
          <w:sz w:val="20"/>
          <w:szCs w:val="20"/>
        </w:rPr>
        <w:t xml:space="preserve">Zhotovitel je povinen mít po celou dobu provádění plnění podle této smlouvy a dále po dobu záruční doby sjednané pojištění odpovědnosti za škodu způsobenou při výkonu své činnosti třetím osobám s pojistným plněním ve výši nejméně </w:t>
      </w:r>
      <w:r>
        <w:rPr>
          <w:rFonts w:ascii="Tahoma" w:hAnsi="Tahoma" w:cs="Tahoma"/>
          <w:b/>
          <w:sz w:val="20"/>
          <w:szCs w:val="20"/>
          <w:lang w:val="cs-CZ"/>
        </w:rPr>
        <w:t>5</w:t>
      </w:r>
      <w:r>
        <w:rPr>
          <w:rFonts w:ascii="Tahoma" w:hAnsi="Tahoma" w:cs="Tahoma"/>
          <w:b/>
          <w:sz w:val="20"/>
          <w:szCs w:val="20"/>
        </w:rPr>
        <w:t>0 000 000,- Kč</w:t>
      </w:r>
      <w:r>
        <w:rPr>
          <w:rFonts w:ascii="Tahoma" w:hAnsi="Tahoma" w:cs="Tahoma"/>
          <w:sz w:val="20"/>
          <w:szCs w:val="20"/>
        </w:rPr>
        <w:t xml:space="preserve"> na pojistnou událost</w:t>
      </w:r>
      <w:r>
        <w:rPr>
          <w:rFonts w:ascii="Tahoma" w:hAnsi="Tahoma" w:cs="Tahoma"/>
          <w:sz w:val="20"/>
          <w:szCs w:val="20"/>
          <w:lang w:val="cs-CZ"/>
        </w:rPr>
        <w:t xml:space="preserve"> (dále jen „</w:t>
      </w:r>
      <w:r>
        <w:rPr>
          <w:rFonts w:ascii="Tahoma" w:hAnsi="Tahoma" w:cs="Tahoma"/>
          <w:b/>
          <w:bCs/>
          <w:sz w:val="20"/>
          <w:szCs w:val="20"/>
          <w:lang w:val="cs-CZ"/>
        </w:rPr>
        <w:t>pojištění odpovědnosti</w:t>
      </w:r>
      <w:r>
        <w:rPr>
          <w:rFonts w:ascii="Tahoma" w:hAnsi="Tahoma" w:cs="Tahoma"/>
          <w:sz w:val="20"/>
          <w:szCs w:val="20"/>
          <w:lang w:val="cs-CZ"/>
        </w:rPr>
        <w:t>“)</w:t>
      </w:r>
      <w:r>
        <w:rPr>
          <w:rFonts w:ascii="Tahoma" w:hAnsi="Tahoma" w:cs="Tahoma"/>
          <w:sz w:val="20"/>
          <w:szCs w:val="20"/>
        </w:rPr>
        <w:t xml:space="preserve">. Zhotovitel je povinen předložit objednateli doklad o existenci pojištění ke dni podpisu smlouvy, ze kterého bude vyplývat výše pojistné částky a podmínky plnění včetně podílu spoluúčasti zhotovitele. Doklad dle věty předchozí je nedílnou součástí této </w:t>
      </w:r>
      <w:r>
        <w:rPr>
          <w:rFonts w:ascii="Tahoma" w:hAnsi="Tahoma" w:cs="Tahoma"/>
          <w:sz w:val="20"/>
          <w:szCs w:val="20"/>
        </w:rPr>
        <w:lastRenderedPageBreak/>
        <w:t>smlouvy, aniž by musel být označen jako její příloha. Porušení kterékoliv povinnosti uvedené v tomto odstavci je podstatným porušením této smlouvy.</w:t>
      </w:r>
    </w:p>
    <w:p w14:paraId="57B1D63B"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Zhotovitel je povinen provést všechna opatření pro snížení vzniku škod a zejména je povinen odpovídajícím způsobem zabezpečit místo stavby a znemožnit přístup na staveniště neoprávněným osobám.</w:t>
      </w:r>
    </w:p>
    <w:p w14:paraId="57B1D63C"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Zhotovitel se zavazuje zajistit dodržování pracovněprávních předpisů, zejména zákona č. 262/2006 Sb., zákoník práce, ve znění pozdějších předpisů, (se zvláštním zřetelem na regulaci odměňování, pracovní doby, doby odpočinku mezi směnami, atp.), zákona 435/2004 Sb., o zaměstnanosti, ve znění pozdějších předpisů (se zvláštním zřetelem na regulaci zaměstnávání cizinců), a to vůči všem osobám, které se na provádění díla podílejí a bez ohledu na to, zda jsou práce na díle prováděny bezprostředně zhotovitelem či jeho poddodavateli.</w:t>
      </w:r>
    </w:p>
    <w:p w14:paraId="57B1D63D"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Zhotovitel se zavazuje, že při provádění díla nepoužije materiály, o kterých je v době jejich užití známo, že jejich užití je v rozporu s právními a technickými normami nebo obecně známými poznatky v oblasti vlivů stavebních materiálů na lidský organismus. Pokud tak zhotovitel učiní, je povinen na písemné vyzvání objednatele provést okamžitě nápravu a veškeré náklady s tím spojené nese zhotovitel. Stejně tak se zhotovitel zavazuje, že k provedení díla nepoužije materiály, které nemají požadovanou certifikaci, je-li tato pro jejich použití nezbytná podle příslušných předpisů.</w:t>
      </w:r>
    </w:p>
    <w:p w14:paraId="57B1D63E"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Změní-li se po uzavření smlouvy okolnosti do té míry, že se plnění podle smlouvy stane pro některou ze stran obtížnější, nemění to nic na její povinnosti splnit </w:t>
      </w:r>
      <w:r>
        <w:rPr>
          <w:rFonts w:ascii="Tahoma" w:hAnsi="Tahoma" w:cs="Tahoma"/>
          <w:sz w:val="20"/>
          <w:szCs w:val="20"/>
          <w:lang w:val="cs-CZ"/>
        </w:rPr>
        <w:t>závazek</w:t>
      </w:r>
      <w:r>
        <w:rPr>
          <w:rFonts w:ascii="Tahoma" w:hAnsi="Tahoma" w:cs="Tahoma"/>
          <w:sz w:val="20"/>
          <w:szCs w:val="20"/>
        </w:rPr>
        <w:t xml:space="preserve">. </w:t>
      </w:r>
      <w:r>
        <w:rPr>
          <w:rFonts w:ascii="Tahoma" w:hAnsi="Tahoma" w:cs="Tahoma"/>
          <w:sz w:val="20"/>
          <w:szCs w:val="20"/>
          <w:lang w:val="cs-CZ"/>
        </w:rPr>
        <w:t xml:space="preserve">Smluvní strany vylučují aplikaci ustanovení § 1765 a 1766 občanského zákoníku. </w:t>
      </w:r>
    </w:p>
    <w:p w14:paraId="57B1D63F"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Objednatel je povinen poskytovat zhotoviteli potřebnou součinnost po dobu plnění této smlouvy, kterou po něm lze spravedlivě požadovat. Zejména se může jednat o povinnost včas a řádně předávat potřebné doklady, zabezpečovat plnění povinností, které na sebe převzal, či vyplývající z potřeby konkrétní stavby, zúčastňovat se po předchozí včasné výzvě jednání, na nichž je jeho účast žádoucí, a poskytnout zhotoviteli informace potřebné pro řádné provádění díla.</w:t>
      </w:r>
    </w:p>
    <w:p w14:paraId="57B1D640"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Objednatel jmenuje koordinátora bezpečnosti práce na staveništi.</w:t>
      </w:r>
    </w:p>
    <w:p w14:paraId="57B1D641" w14:textId="77777777" w:rsidR="006C78D9" w:rsidRDefault="005547BC">
      <w:pPr>
        <w:pStyle w:val="Odstavecseseznamem"/>
        <w:numPr>
          <w:ilvl w:val="1"/>
          <w:numId w:val="11"/>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Objednatel je povinen předat zhotoviteli pravomocné stavební povolení, a to nejpozději ke dni předání staveniště.</w:t>
      </w:r>
    </w:p>
    <w:p w14:paraId="57B1D642" w14:textId="77777777" w:rsidR="006C78D9" w:rsidRDefault="006C78D9">
      <w:pPr>
        <w:suppressAutoHyphens w:val="0"/>
        <w:spacing w:after="120" w:line="240" w:lineRule="auto"/>
        <w:jc w:val="both"/>
        <w:rPr>
          <w:rFonts w:ascii="Tahoma" w:hAnsi="Tahoma" w:cs="Tahoma"/>
          <w:sz w:val="20"/>
          <w:szCs w:val="20"/>
        </w:rPr>
      </w:pPr>
    </w:p>
    <w:p w14:paraId="57B1D643" w14:textId="77777777" w:rsidR="006C78D9" w:rsidRDefault="006C78D9">
      <w:pPr>
        <w:suppressAutoHyphens w:val="0"/>
        <w:spacing w:after="120" w:line="240" w:lineRule="auto"/>
        <w:jc w:val="both"/>
        <w:rPr>
          <w:rFonts w:ascii="Tahoma" w:hAnsi="Tahoma" w:cs="Tahoma"/>
          <w:sz w:val="20"/>
          <w:szCs w:val="20"/>
        </w:rPr>
      </w:pPr>
    </w:p>
    <w:p w14:paraId="57B1D644" w14:textId="77777777" w:rsidR="006C78D9" w:rsidRDefault="005547BC">
      <w:pPr>
        <w:spacing w:after="60"/>
        <w:jc w:val="center"/>
        <w:rPr>
          <w:rFonts w:ascii="Tahoma" w:hAnsi="Tahoma" w:cs="Tahoma"/>
        </w:rPr>
      </w:pPr>
      <w:r>
        <w:rPr>
          <w:rFonts w:ascii="Tahoma" w:hAnsi="Tahoma" w:cs="Tahoma"/>
        </w:rPr>
        <w:t>Článek XI</w:t>
      </w:r>
    </w:p>
    <w:p w14:paraId="57B1D645" w14:textId="77777777" w:rsidR="006C78D9" w:rsidRDefault="005547BC">
      <w:pPr>
        <w:spacing w:after="60"/>
        <w:jc w:val="center"/>
        <w:rPr>
          <w:rFonts w:ascii="Tahoma" w:hAnsi="Tahoma" w:cs="Tahoma"/>
        </w:rPr>
      </w:pPr>
      <w:r>
        <w:rPr>
          <w:rFonts w:ascii="Tahoma" w:hAnsi="Tahoma" w:cs="Tahoma"/>
          <w:b/>
        </w:rPr>
        <w:t>Záruka</w:t>
      </w:r>
    </w:p>
    <w:p w14:paraId="57B1D646" w14:textId="77777777" w:rsidR="006C78D9" w:rsidRDefault="006C78D9">
      <w:pPr>
        <w:spacing w:after="60"/>
        <w:jc w:val="center"/>
        <w:rPr>
          <w:rFonts w:ascii="Tahoma" w:hAnsi="Tahoma" w:cs="Tahoma"/>
          <w:b/>
          <w:color w:val="FF0000"/>
          <w:sz w:val="20"/>
          <w:szCs w:val="20"/>
        </w:rPr>
      </w:pPr>
    </w:p>
    <w:p w14:paraId="57B1D647" w14:textId="77777777" w:rsidR="006C78D9" w:rsidRDefault="005547BC">
      <w:pPr>
        <w:numPr>
          <w:ilvl w:val="1"/>
          <w:numId w:val="12"/>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Zhotovitel se zavazuje zajistit ve prospěch objednatele </w:t>
      </w:r>
      <w:r>
        <w:rPr>
          <w:rFonts w:ascii="Tahoma" w:hAnsi="Tahoma" w:cs="Tahoma"/>
          <w:b/>
          <w:sz w:val="20"/>
          <w:szCs w:val="20"/>
        </w:rPr>
        <w:t>bankovní záruku za řádné provedení díla</w:t>
      </w:r>
      <w:r>
        <w:rPr>
          <w:rFonts w:ascii="Tahoma" w:hAnsi="Tahoma" w:cs="Tahoma"/>
          <w:sz w:val="20"/>
          <w:szCs w:val="20"/>
        </w:rPr>
        <w:t>, která kryje finanční nároky objednatele (zákonné či smluvní sankce, náhradu škody, bezdůvodného obohacení apod.), vzniklé objednateli z důvodů porušení povinností zhotovitele týkajících se řádného provedení díla v předepsané kvalitě a smluvené lhůtě, které zhotovitel nesplnil.</w:t>
      </w:r>
    </w:p>
    <w:p w14:paraId="57B1D648" w14:textId="77777777" w:rsidR="006C78D9" w:rsidRDefault="005547BC">
      <w:pPr>
        <w:numPr>
          <w:ilvl w:val="1"/>
          <w:numId w:val="12"/>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Zhotovitel je povinen ke dni podpisu této smlouvy předat objednateli originál záruční listiny (bankovní záruky) ve smyslu článku XI odst. 11.1 této smlouvy ve výši 5 % z celkové ceny díla vč. DPH, platné po celou dobu provádění díla. Předá-li zhotovitel bankovní záruku odporující ujednáním této smlouvy, bude taková skutečnost považována za podstatné porušení smlouvy a objednatel je oprávněn odstoupit od této smlouvy.</w:t>
      </w:r>
    </w:p>
    <w:p w14:paraId="57B1D649" w14:textId="77777777" w:rsidR="006C78D9" w:rsidRDefault="005547BC">
      <w:pPr>
        <w:numPr>
          <w:ilvl w:val="1"/>
          <w:numId w:val="12"/>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Zhotovitel je povinen po dobu ode dne zahájení do odstranění vad a nedodělků uvedených v Protokolu o předání a převzetí díla podepsaného při předání a převzetí díla udržovat bankovní záruku za řádné provedení díla ve výši </w:t>
      </w:r>
      <w:proofErr w:type="gramStart"/>
      <w:r>
        <w:rPr>
          <w:rFonts w:ascii="Tahoma" w:hAnsi="Tahoma" w:cs="Tahoma"/>
          <w:sz w:val="20"/>
          <w:szCs w:val="20"/>
        </w:rPr>
        <w:t>5%</w:t>
      </w:r>
      <w:proofErr w:type="gramEnd"/>
      <w:r>
        <w:rPr>
          <w:rFonts w:ascii="Tahoma" w:hAnsi="Tahoma" w:cs="Tahoma"/>
          <w:sz w:val="20"/>
          <w:szCs w:val="20"/>
        </w:rPr>
        <w:t xml:space="preserve"> z celkové smluvní ceny díla vč. DPH. Objednatel pozbývá nárok na její uplatnění dnem odstranění poslední z vad a nedodělků. Smluvní strany se dohodly, že ke dni uplynutí platnosti bankovní záruky za řádné provedení díla vrátí objednatel zhotoviteli její originál.</w:t>
      </w:r>
    </w:p>
    <w:p w14:paraId="57B1D64A" w14:textId="77777777" w:rsidR="006C78D9" w:rsidRDefault="005547BC">
      <w:pPr>
        <w:numPr>
          <w:ilvl w:val="1"/>
          <w:numId w:val="12"/>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lastRenderedPageBreak/>
        <w:t>Zhotovitel je povinen ke dni konečného předání díla a konečného převzetí díla předat objednateli neodvolatelnou bankovní záruku znějící na částku rovnající se 5% celkové ceny za dílo vč. DPH dle článku V této smlouvy, vystavenou ve prospěch objednatele českou bankou nebo pobočkou zahraniční banky oprávněnou k poskytování bankovních služeb v České republice nebo jakoukoli jinou renomovanou zahraniční bankou, ve znění, které lze dle této smlouvy po zhotoviteli rozumně požadovat a tak, aby měl objednatel možnost uspokojit svá práva z poskytnuté záruky za jakost po celou záruční dobu (dále jen „</w:t>
      </w:r>
      <w:r>
        <w:rPr>
          <w:rFonts w:ascii="Tahoma" w:hAnsi="Tahoma" w:cs="Tahoma"/>
          <w:b/>
          <w:sz w:val="20"/>
          <w:szCs w:val="20"/>
        </w:rPr>
        <w:t>bankovní záruka za poskytnutou záruku</w:t>
      </w:r>
      <w:r>
        <w:rPr>
          <w:rFonts w:ascii="Tahoma" w:hAnsi="Tahoma" w:cs="Tahoma"/>
          <w:sz w:val="20"/>
          <w:szCs w:val="20"/>
        </w:rPr>
        <w:t>“). Nesplnění této povinnosti ze strany zhotovitele je podstatným porušením této smlouvy.</w:t>
      </w:r>
    </w:p>
    <w:p w14:paraId="57B1D64B" w14:textId="77777777" w:rsidR="006C78D9" w:rsidRDefault="005547BC">
      <w:pPr>
        <w:numPr>
          <w:ilvl w:val="1"/>
          <w:numId w:val="12"/>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Bankovní záruka za poskytnutou záruku bude platná do 15. dne po skončení záruční doby díla. Smluvní strany se dohodly, že ke dni uplynutí platnosti bankovní záruky za poskytnutou záruku vrátí objednatel zhotoviteli její originál. Nesplnění povinnosti dle tohoto odstavce ze strany zhotovitele je podstatným porušením této smlouvy.</w:t>
      </w:r>
    </w:p>
    <w:p w14:paraId="57B1D64C" w14:textId="77777777" w:rsidR="006C78D9" w:rsidRDefault="005547BC">
      <w:pPr>
        <w:numPr>
          <w:ilvl w:val="1"/>
          <w:numId w:val="12"/>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Zhotovitel poskytuje objednateli </w:t>
      </w:r>
      <w:r>
        <w:rPr>
          <w:rFonts w:ascii="Tahoma" w:hAnsi="Tahoma" w:cs="Tahoma"/>
          <w:b/>
          <w:bCs/>
          <w:sz w:val="20"/>
          <w:szCs w:val="20"/>
        </w:rPr>
        <w:t xml:space="preserve">záruku za jakost </w:t>
      </w:r>
      <w:r>
        <w:rPr>
          <w:rFonts w:ascii="Tahoma" w:hAnsi="Tahoma" w:cs="Tahoma"/>
          <w:sz w:val="20"/>
          <w:szCs w:val="20"/>
        </w:rPr>
        <w:t xml:space="preserve">po dobu </w:t>
      </w:r>
      <w:r>
        <w:rPr>
          <w:rFonts w:ascii="Tahoma" w:hAnsi="Tahoma" w:cs="Tahoma"/>
          <w:b/>
          <w:sz w:val="20"/>
          <w:szCs w:val="20"/>
        </w:rPr>
        <w:t>63 měsíců</w:t>
      </w:r>
      <w:r>
        <w:rPr>
          <w:rFonts w:ascii="Tahoma" w:hAnsi="Tahoma" w:cs="Tahoma"/>
          <w:sz w:val="20"/>
          <w:szCs w:val="20"/>
        </w:rPr>
        <w:t xml:space="preserve"> ode dne konečného předání díla a převzetí díla v souladu s článkem VIII této smlouvy. Záruční doba pro dodávky strojů a zařízení, na něž výrobce těchto zařízení vystavuje samostatný záruční list, se sjednává v délce poskytnuté výrobcem, nejméně však v délce 24 měsíců. Záruční doba běží od dne předání a převzetí díla v souladu s článkem VIII této smlouvy.</w:t>
      </w:r>
    </w:p>
    <w:p w14:paraId="57B1D64D" w14:textId="77777777" w:rsidR="006C78D9" w:rsidRDefault="005547BC">
      <w:pPr>
        <w:numPr>
          <w:ilvl w:val="1"/>
          <w:numId w:val="12"/>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Dílo má vady, jestliže provedení díla neodpovídá výsledku určenému v této smlouvě nebo dokumentech, na které tato smlouva odkazuje. Odpovědnost sjednaná zárukou za jakost nastává, jestliže si dílo nezachová po dobu záruky za jakost smluvené vlastnosti, popř. se stane zcela nebo jen zčásti nezpůsobilé k užívání k účelu.</w:t>
      </w:r>
    </w:p>
    <w:p w14:paraId="57B1D64E" w14:textId="77777777" w:rsidR="006C78D9" w:rsidRDefault="005547BC">
      <w:pPr>
        <w:numPr>
          <w:ilvl w:val="1"/>
          <w:numId w:val="12"/>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Objednatel má nárok na plnění práv z poskytnuté záruky, a to taková, která má objednatel u práva z vadného plnění. </w:t>
      </w:r>
    </w:p>
    <w:p w14:paraId="57B1D64F" w14:textId="77777777" w:rsidR="006C78D9" w:rsidRDefault="005547BC">
      <w:pPr>
        <w:numPr>
          <w:ilvl w:val="1"/>
          <w:numId w:val="12"/>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Zhotovitel se zavazuje vadu díla (sníženou jakost) odstranit neprodleně, nejpozději však do 15 dnů ode dne doručení písemného oznámení objednatele o vadách díla.</w:t>
      </w:r>
    </w:p>
    <w:p w14:paraId="57B1D650" w14:textId="77777777" w:rsidR="006C78D9" w:rsidRDefault="005547BC">
      <w:pPr>
        <w:numPr>
          <w:ilvl w:val="1"/>
          <w:numId w:val="12"/>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Oznámení musí obsahovat popis vady díla (snížení jakosti díla) a právo, které objednatel v důsledku vady díla (snížené jakosti díla) uplatňuje.</w:t>
      </w:r>
    </w:p>
    <w:p w14:paraId="57B1D651" w14:textId="71A9A27E" w:rsidR="006C78D9" w:rsidRDefault="005547BC">
      <w:pPr>
        <w:numPr>
          <w:ilvl w:val="1"/>
          <w:numId w:val="12"/>
        </w:numPr>
        <w:suppressAutoHyphens w:val="0"/>
        <w:spacing w:after="60" w:line="240" w:lineRule="auto"/>
        <w:ind w:left="567" w:hanging="567"/>
        <w:jc w:val="both"/>
        <w:rPr>
          <w:rFonts w:ascii="Tahoma" w:hAnsi="Tahoma" w:cs="Tahoma"/>
        </w:rPr>
      </w:pPr>
      <w:r>
        <w:rPr>
          <w:rFonts w:ascii="Tahoma" w:hAnsi="Tahoma" w:cs="Tahoma"/>
          <w:sz w:val="20"/>
          <w:szCs w:val="20"/>
        </w:rPr>
        <w:t xml:space="preserve">Bude-li zhotovitel v prodlení s odstraněním vady o více jak 30 dnů, je objednatel oprávněn pověřit odstraněním vady (snížené jakosti) jinou právnickou nebo fyzickou osobu. V takovém případě se zhotovitel zavazuje uhradit objednateli veškeré vzniklé výdaje, škody a náklady. </w:t>
      </w:r>
    </w:p>
    <w:p w14:paraId="57B1D652" w14:textId="77777777" w:rsidR="006C78D9" w:rsidRDefault="006C78D9">
      <w:pPr>
        <w:suppressAutoHyphens w:val="0"/>
        <w:spacing w:after="60" w:line="240" w:lineRule="auto"/>
        <w:ind w:left="567"/>
        <w:jc w:val="both"/>
        <w:rPr>
          <w:rFonts w:ascii="Tahoma" w:hAnsi="Tahoma" w:cs="Tahoma"/>
          <w:lang w:val="x-none"/>
        </w:rPr>
      </w:pPr>
    </w:p>
    <w:p w14:paraId="57B1D653" w14:textId="77777777" w:rsidR="006C78D9" w:rsidRDefault="006C78D9">
      <w:pPr>
        <w:spacing w:after="0" w:line="240" w:lineRule="auto"/>
        <w:jc w:val="both"/>
        <w:rPr>
          <w:rFonts w:ascii="Tahoma" w:hAnsi="Tahoma" w:cs="Tahoma"/>
          <w:vanish/>
          <w:sz w:val="20"/>
          <w:szCs w:val="20"/>
          <w:highlight w:val="lightGray"/>
        </w:rPr>
      </w:pPr>
    </w:p>
    <w:p w14:paraId="57B1D654" w14:textId="77777777" w:rsidR="006C78D9" w:rsidRDefault="006C78D9">
      <w:pPr>
        <w:spacing w:after="0" w:line="240" w:lineRule="auto"/>
        <w:jc w:val="both"/>
        <w:rPr>
          <w:rFonts w:ascii="Tahoma" w:hAnsi="Tahoma" w:cs="Tahoma"/>
          <w:vanish/>
          <w:sz w:val="20"/>
          <w:szCs w:val="20"/>
          <w:highlight w:val="lightGray"/>
        </w:rPr>
      </w:pPr>
    </w:p>
    <w:p w14:paraId="57B1D655" w14:textId="77777777" w:rsidR="006C78D9" w:rsidRDefault="005547BC">
      <w:pPr>
        <w:spacing w:after="60"/>
        <w:jc w:val="center"/>
        <w:rPr>
          <w:rFonts w:ascii="Tahoma" w:hAnsi="Tahoma" w:cs="Tahoma"/>
        </w:rPr>
      </w:pPr>
      <w:r>
        <w:rPr>
          <w:rFonts w:ascii="Tahoma" w:hAnsi="Tahoma" w:cs="Tahoma"/>
        </w:rPr>
        <w:t>Článek XII</w:t>
      </w:r>
    </w:p>
    <w:p w14:paraId="57B1D656" w14:textId="77777777" w:rsidR="006C78D9" w:rsidRDefault="005547BC">
      <w:pPr>
        <w:spacing w:after="60"/>
        <w:jc w:val="center"/>
        <w:rPr>
          <w:rFonts w:ascii="Tahoma" w:hAnsi="Tahoma" w:cs="Tahoma"/>
        </w:rPr>
      </w:pPr>
      <w:r>
        <w:rPr>
          <w:rFonts w:ascii="Tahoma" w:hAnsi="Tahoma" w:cs="Tahoma"/>
          <w:b/>
        </w:rPr>
        <w:t>Platební podmínky</w:t>
      </w:r>
    </w:p>
    <w:p w14:paraId="57B1D657" w14:textId="77777777" w:rsidR="006C78D9" w:rsidRDefault="006C78D9">
      <w:pPr>
        <w:pStyle w:val="Odstavecseseznamem"/>
        <w:spacing w:after="60" w:line="240" w:lineRule="auto"/>
        <w:ind w:left="0"/>
        <w:jc w:val="both"/>
        <w:rPr>
          <w:rFonts w:ascii="Tahoma" w:hAnsi="Tahoma" w:cs="Tahoma"/>
          <w:b/>
          <w:sz w:val="20"/>
          <w:szCs w:val="20"/>
        </w:rPr>
      </w:pPr>
    </w:p>
    <w:p w14:paraId="57B1D658" w14:textId="77777777" w:rsidR="006C78D9" w:rsidRDefault="005547BC">
      <w:pPr>
        <w:pStyle w:val="Odstavecseseznamem"/>
        <w:numPr>
          <w:ilvl w:val="1"/>
          <w:numId w:val="21"/>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Objednatel neposkytuje zálohy. </w:t>
      </w:r>
    </w:p>
    <w:p w14:paraId="57B1D659" w14:textId="77777777" w:rsidR="006C78D9" w:rsidRDefault="005547BC">
      <w:pPr>
        <w:pStyle w:val="Odstavecseseznamem"/>
        <w:numPr>
          <w:ilvl w:val="1"/>
          <w:numId w:val="21"/>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Zhotovitel má právo pouze na úhradu provedených prací, a to na základě průběžné faktury (daňového dokladu) měsíčního dílčího plnění zhotovitele pro objednatele, který vystaví vždy k poslednímu dni příslušného měsíce. Celková fakturovaná částka bude doložena soupisem skutečně a řádně provedených a oceněných prací, který bude písemně odsouhlasen zmocněným zástupcem objednatele vykonávajícím TD</w:t>
      </w:r>
      <w:r>
        <w:rPr>
          <w:rFonts w:ascii="Tahoma" w:hAnsi="Tahoma" w:cs="Tahoma"/>
          <w:sz w:val="20"/>
          <w:szCs w:val="20"/>
          <w:lang w:val="cs-CZ"/>
        </w:rPr>
        <w:t>O</w:t>
      </w:r>
      <w:r>
        <w:rPr>
          <w:rFonts w:ascii="Tahoma" w:hAnsi="Tahoma" w:cs="Tahoma"/>
          <w:sz w:val="20"/>
          <w:szCs w:val="20"/>
        </w:rPr>
        <w:t xml:space="preserve"> do pěti pracovních dnů po obdržení soupisu od zhotovitele. V případě neodsouhlasení soupisu skutečně provedených prací se má za to, že nevzniklo právo fakturovat.</w:t>
      </w:r>
    </w:p>
    <w:p w14:paraId="57B1D65A" w14:textId="77777777" w:rsidR="006C78D9" w:rsidRPr="005547BC" w:rsidRDefault="005547BC">
      <w:pPr>
        <w:pStyle w:val="Odstavecseseznamem"/>
        <w:numPr>
          <w:ilvl w:val="1"/>
          <w:numId w:val="21"/>
        </w:numPr>
        <w:suppressAutoHyphens w:val="0"/>
        <w:spacing w:after="60" w:line="240" w:lineRule="auto"/>
        <w:ind w:left="567" w:hanging="567"/>
        <w:jc w:val="both"/>
        <w:rPr>
          <w:rFonts w:ascii="Tahoma" w:hAnsi="Tahoma"/>
          <w:sz w:val="20"/>
          <w:szCs w:val="20"/>
        </w:rPr>
      </w:pPr>
      <w:r w:rsidRPr="005547BC">
        <w:rPr>
          <w:rFonts w:ascii="Tahoma" w:hAnsi="Tahoma"/>
          <w:sz w:val="20"/>
          <w:szCs w:val="20"/>
        </w:rPr>
        <w:t>Konečná faktura bude vystavena až po (i) podpisu Protokolu o předání a převzetí Díla a současně (</w:t>
      </w:r>
      <w:proofErr w:type="spellStart"/>
      <w:r w:rsidRPr="005547BC">
        <w:rPr>
          <w:rFonts w:ascii="Tahoma" w:hAnsi="Tahoma"/>
          <w:sz w:val="20"/>
          <w:szCs w:val="20"/>
        </w:rPr>
        <w:t>ii</w:t>
      </w:r>
      <w:proofErr w:type="spellEnd"/>
      <w:r w:rsidRPr="005547BC">
        <w:rPr>
          <w:rFonts w:ascii="Tahoma" w:hAnsi="Tahoma"/>
          <w:sz w:val="20"/>
          <w:szCs w:val="20"/>
        </w:rPr>
        <w:t xml:space="preserve">) odstranění všech vad a nedodělků uvedených v Protokolu o předání a převzetí, o čemž bude sepsán protokol dle čl. VIII Smlouvy. </w:t>
      </w:r>
      <w:r w:rsidRPr="005547BC">
        <w:rPr>
          <w:rFonts w:ascii="Tahoma" w:hAnsi="Tahoma" w:cs="Tahoma"/>
          <w:sz w:val="20"/>
          <w:szCs w:val="20"/>
        </w:rPr>
        <w:t>Přílohou konečné faktury bude (a) Protokol o předání a převzetí, (b) protokol o odstranění vad dle čl. VIII (c) soupis provedených dodávek a stavebních prací, (d) rekapitulace všech dosud vystavených faktur a jejich úhrad.</w:t>
      </w:r>
    </w:p>
    <w:p w14:paraId="57B1D65B" w14:textId="77777777" w:rsidR="006C78D9" w:rsidRDefault="005547BC">
      <w:pPr>
        <w:pStyle w:val="Odstavecseseznamem"/>
        <w:numPr>
          <w:ilvl w:val="1"/>
          <w:numId w:val="21"/>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Doba splatnosti faktury je stanovena na 30 dnů od doručení objednateli. Daňový doklad se považuje za zaplacený dnem, kdy je platba odepsána z účtu objednatele.</w:t>
      </w:r>
    </w:p>
    <w:p w14:paraId="57B1D65C" w14:textId="77777777" w:rsidR="006C78D9" w:rsidRDefault="005547BC">
      <w:pPr>
        <w:pStyle w:val="Odstavecseseznamem"/>
        <w:numPr>
          <w:ilvl w:val="1"/>
          <w:numId w:val="21"/>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Vystavená faktura musí formou a obsahem odpovídat platným předpisům. Objednatel je oprávněn ve lhůtě splatnosti fakturu zhotoviteli vrátit, jestliže neobsahuje předepsané náležitosti, nebo </w:t>
      </w:r>
      <w:r>
        <w:rPr>
          <w:rFonts w:ascii="Tahoma" w:hAnsi="Tahoma" w:cs="Tahoma"/>
          <w:sz w:val="20"/>
          <w:szCs w:val="20"/>
        </w:rPr>
        <w:lastRenderedPageBreak/>
        <w:t>jestliže ve faktuře uvedený rozsah provedených prací a na základě toho vyúčtovaná cena neodpovídá skutečně provedeným pracím. Od doručení opravené faktury začne běžet nová lhůta splatnosti.</w:t>
      </w:r>
    </w:p>
    <w:p w14:paraId="57B1D65D" w14:textId="77777777" w:rsidR="006C78D9" w:rsidRDefault="005547BC">
      <w:pPr>
        <w:pStyle w:val="Odstavecseseznamem"/>
        <w:numPr>
          <w:ilvl w:val="1"/>
          <w:numId w:val="21"/>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Dohodnutou cenu za dílo uhradí objednatel na základě faktury (daňového dokladu) bezhotovostním převodem na účet zhotovitele uvedený v této smlouvě.</w:t>
      </w:r>
    </w:p>
    <w:p w14:paraId="57B1D65E" w14:textId="77777777" w:rsidR="006C78D9" w:rsidRDefault="005547BC">
      <w:pPr>
        <w:pStyle w:val="Odstavecseseznamem"/>
        <w:numPr>
          <w:ilvl w:val="1"/>
          <w:numId w:val="21"/>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Fakturovat bude zhotovitel pouze skutečně provedené práce.</w:t>
      </w:r>
    </w:p>
    <w:p w14:paraId="57B1D65F" w14:textId="77777777" w:rsidR="006C78D9" w:rsidRDefault="005547BC">
      <w:pPr>
        <w:pStyle w:val="Odstavecseseznamem"/>
        <w:numPr>
          <w:ilvl w:val="1"/>
          <w:numId w:val="21"/>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Dojde-li při realizaci díla k jakýmkoli změnám, doplňkům nebo rozšíření předmětu díla, vyplývajícím z podmínek provádění díla nebo z odborných znalostí zhotovitele, je zhotovitel povinen provést soupis jím navrhovaných změn, ocenit jej a předložit objednateli spolu se zdůvodněním skutečností, které potřebu takové změny vyvolaly k odsouhlasení formou zápisu ve stavebním deníku a formou návrhu dodatku ke smlouvě. Teprve po odsouhlasení těchto změn a případných víceprací formou dodatku ke smlouvě má zhotovitel právo na jejich realizaci a úhradu. Objednatel se zavazuje o návrhu rozhodnout a v kladném případě jej podepsat a předat zhotoviteli do </w:t>
      </w:r>
      <w:r>
        <w:rPr>
          <w:rFonts w:ascii="Tahoma" w:hAnsi="Tahoma" w:cs="Tahoma"/>
          <w:sz w:val="20"/>
          <w:szCs w:val="20"/>
          <w:lang w:val="cs-CZ"/>
        </w:rPr>
        <w:t>sedmi</w:t>
      </w:r>
      <w:r>
        <w:rPr>
          <w:rFonts w:ascii="Tahoma" w:hAnsi="Tahoma" w:cs="Tahoma"/>
          <w:sz w:val="20"/>
          <w:szCs w:val="20"/>
        </w:rPr>
        <w:t xml:space="preserve"> dnů po jeho předložení.</w:t>
      </w:r>
    </w:p>
    <w:p w14:paraId="57B1D660" w14:textId="77777777" w:rsidR="006C78D9" w:rsidRDefault="005547BC">
      <w:pPr>
        <w:pStyle w:val="Odstavecseseznamem"/>
        <w:numPr>
          <w:ilvl w:val="1"/>
          <w:numId w:val="21"/>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Bez sjednání dodatku ke smlouvě o rozsahu a ceně víceprací nemá zhotovitel právo na jejich úhradu a ani na úhradu jakýchkoliv nákladů s jejich provedením spojených a nese je ze svého. Za vícepráce nelze považovat práce a výkony, jejichž provedení mohl zhotovitel při řádné prohlídce objektu v rámci zadání zakázky předpokládat nebo které jsou při zhotovení tohoto druhu díla obvyklé, přestože nebyly výslovně uvedeny v zadávací dokumentaci.  </w:t>
      </w:r>
    </w:p>
    <w:p w14:paraId="57B1D661" w14:textId="77777777" w:rsidR="006C78D9" w:rsidRDefault="005547BC">
      <w:pPr>
        <w:pStyle w:val="Odstavecseseznamem"/>
        <w:numPr>
          <w:ilvl w:val="1"/>
          <w:numId w:val="21"/>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Dojde-li při realizaci díla k jakýmkoli změnám, doplňkům, rozšíření nebo zmenšení předmětu díla na základě požadavku objednatele, je tento povinen předat zhotoviteli soupis těchto změn, víceprací či méněprací, který zhotovitel ocení a dojde-li k dohodě, uzavřou smluvní strany dodatek ke smlouvě o dílo. Požadavek na méněpráce je objednatel povinen předložit zhotoviteli nejméně 30 dní před předpokládaným provedením těchto prací. Zhotovitel je povinen přistoupit na požadavek objednatele na snížení rozsahu díla.</w:t>
      </w:r>
    </w:p>
    <w:p w14:paraId="57B1D662" w14:textId="77777777" w:rsidR="006C78D9" w:rsidRDefault="005547BC">
      <w:pPr>
        <w:pStyle w:val="Odstavecseseznamem"/>
        <w:numPr>
          <w:ilvl w:val="1"/>
          <w:numId w:val="21"/>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Platby budou probíhat výhradně v české měně.</w:t>
      </w:r>
    </w:p>
    <w:p w14:paraId="57B1D663" w14:textId="77777777" w:rsidR="006C78D9" w:rsidRDefault="005547BC">
      <w:pPr>
        <w:pStyle w:val="Odstavecseseznamem"/>
        <w:numPr>
          <w:ilvl w:val="1"/>
          <w:numId w:val="21"/>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DPH </w:t>
      </w:r>
      <w:r>
        <w:rPr>
          <w:rFonts w:ascii="Tahoma" w:hAnsi="Tahoma" w:cs="Tahoma"/>
          <w:sz w:val="20"/>
          <w:szCs w:val="20"/>
          <w:lang w:val="cs-CZ"/>
        </w:rPr>
        <w:t>ne</w:t>
      </w:r>
      <w:r>
        <w:rPr>
          <w:rFonts w:ascii="Tahoma" w:hAnsi="Tahoma" w:cs="Tahoma"/>
          <w:sz w:val="20"/>
          <w:szCs w:val="20"/>
        </w:rPr>
        <w:t>bude</w:t>
      </w:r>
      <w:r>
        <w:rPr>
          <w:rFonts w:ascii="Tahoma" w:hAnsi="Tahoma" w:cs="Tahoma"/>
          <w:sz w:val="20"/>
          <w:szCs w:val="20"/>
          <w:lang w:val="cs-CZ"/>
        </w:rPr>
        <w:t xml:space="preserve"> podléhat</w:t>
      </w:r>
      <w:r>
        <w:rPr>
          <w:rFonts w:ascii="Tahoma" w:hAnsi="Tahoma" w:cs="Tahoma"/>
          <w:sz w:val="20"/>
          <w:szCs w:val="20"/>
        </w:rPr>
        <w:t> režimu přenesené daňové povinnosti</w:t>
      </w:r>
      <w:r>
        <w:rPr>
          <w:rFonts w:ascii="Tahoma" w:hAnsi="Tahoma" w:cs="Tahoma"/>
          <w:sz w:val="20"/>
          <w:szCs w:val="20"/>
          <w:lang w:val="cs-CZ"/>
        </w:rPr>
        <w:t>, nestanoví-li kogentní ustanovení zákona jinak</w:t>
      </w:r>
      <w:r>
        <w:rPr>
          <w:rFonts w:ascii="Tahoma" w:hAnsi="Tahoma" w:cs="Tahoma"/>
          <w:sz w:val="20"/>
          <w:szCs w:val="20"/>
        </w:rPr>
        <w:t>.</w:t>
      </w:r>
    </w:p>
    <w:p w14:paraId="57B1D664" w14:textId="77777777" w:rsidR="006C78D9" w:rsidRDefault="006C78D9">
      <w:pPr>
        <w:pStyle w:val="Odstavecseseznamem"/>
        <w:spacing w:after="60" w:line="240" w:lineRule="auto"/>
        <w:ind w:left="0"/>
        <w:jc w:val="both"/>
        <w:rPr>
          <w:rFonts w:ascii="Tahoma" w:hAnsi="Tahoma" w:cs="Tahoma"/>
          <w:sz w:val="20"/>
          <w:szCs w:val="20"/>
          <w:highlight w:val="cyan"/>
        </w:rPr>
      </w:pPr>
    </w:p>
    <w:p w14:paraId="57B1D665" w14:textId="77777777" w:rsidR="006C78D9" w:rsidRDefault="006C78D9">
      <w:pPr>
        <w:pStyle w:val="Odstavecseseznamem"/>
        <w:spacing w:after="60" w:line="240" w:lineRule="auto"/>
        <w:ind w:left="0"/>
        <w:jc w:val="both"/>
        <w:rPr>
          <w:rFonts w:ascii="Tahoma" w:hAnsi="Tahoma" w:cs="Tahoma"/>
          <w:sz w:val="20"/>
          <w:szCs w:val="20"/>
          <w:highlight w:val="cyan"/>
        </w:rPr>
      </w:pPr>
    </w:p>
    <w:p w14:paraId="57B1D666" w14:textId="77777777" w:rsidR="006C78D9" w:rsidRDefault="005547BC">
      <w:pPr>
        <w:spacing w:after="60"/>
        <w:jc w:val="center"/>
        <w:rPr>
          <w:rFonts w:ascii="Tahoma" w:hAnsi="Tahoma" w:cs="Tahoma"/>
        </w:rPr>
      </w:pPr>
      <w:r>
        <w:rPr>
          <w:rFonts w:ascii="Tahoma" w:hAnsi="Tahoma" w:cs="Tahoma"/>
        </w:rPr>
        <w:t>Článek XIII</w:t>
      </w:r>
    </w:p>
    <w:p w14:paraId="57B1D667" w14:textId="77777777" w:rsidR="006C78D9" w:rsidRDefault="005547BC">
      <w:pPr>
        <w:spacing w:after="60"/>
        <w:jc w:val="center"/>
        <w:rPr>
          <w:rFonts w:ascii="Tahoma" w:hAnsi="Tahoma" w:cs="Tahoma"/>
        </w:rPr>
      </w:pPr>
      <w:r>
        <w:rPr>
          <w:rFonts w:ascii="Tahoma" w:hAnsi="Tahoma" w:cs="Tahoma"/>
          <w:b/>
        </w:rPr>
        <w:t>Dohoda o smluvní pokutě, úrok z prodlení a náhrada škody</w:t>
      </w:r>
    </w:p>
    <w:p w14:paraId="57B1D668" w14:textId="77777777" w:rsidR="006C78D9" w:rsidRDefault="006C78D9">
      <w:pPr>
        <w:spacing w:after="60"/>
        <w:jc w:val="center"/>
        <w:rPr>
          <w:rFonts w:ascii="Tahoma" w:hAnsi="Tahoma" w:cs="Tahoma"/>
          <w:b/>
          <w:sz w:val="20"/>
          <w:szCs w:val="20"/>
        </w:rPr>
      </w:pPr>
    </w:p>
    <w:p w14:paraId="57B1D669" w14:textId="77777777" w:rsidR="006C78D9" w:rsidRDefault="005547BC">
      <w:pPr>
        <w:pStyle w:val="Odstavecseseznamem"/>
        <w:numPr>
          <w:ilvl w:val="1"/>
          <w:numId w:val="22"/>
        </w:numPr>
        <w:suppressAutoHyphens w:val="0"/>
        <w:spacing w:after="60" w:line="240" w:lineRule="auto"/>
        <w:ind w:left="567" w:hanging="567"/>
        <w:jc w:val="both"/>
        <w:rPr>
          <w:rFonts w:ascii="Tahoma" w:hAnsi="Tahoma" w:cs="Tahoma"/>
        </w:rPr>
      </w:pPr>
      <w:r>
        <w:rPr>
          <w:rFonts w:ascii="Tahoma" w:hAnsi="Tahoma" w:cs="Tahoma"/>
          <w:sz w:val="20"/>
          <w:szCs w:val="20"/>
        </w:rPr>
        <w:t>Smluvní strany se dohodly, že objednatel může po zhotoviteli požadovat uhrazení smluvní pokutu/y (a zhotovitel je povinen smluvní pokutu/y uhradit) za porušení následujících povinností zhotovitele specifikovaných či vyplývajících pro něj z textu této smlouvy:</w:t>
      </w:r>
    </w:p>
    <w:p w14:paraId="57B1D66A" w14:textId="77777777" w:rsidR="006C78D9" w:rsidRDefault="005547BC">
      <w:pPr>
        <w:numPr>
          <w:ilvl w:val="0"/>
          <w:numId w:val="18"/>
        </w:numPr>
        <w:suppressAutoHyphens w:val="0"/>
        <w:spacing w:after="60" w:line="240" w:lineRule="auto"/>
        <w:jc w:val="both"/>
        <w:rPr>
          <w:rFonts w:ascii="Tahoma" w:hAnsi="Tahoma" w:cs="Tahoma"/>
        </w:rPr>
      </w:pPr>
      <w:r>
        <w:rPr>
          <w:rFonts w:ascii="Tahoma" w:hAnsi="Tahoma" w:cs="Tahoma"/>
          <w:sz w:val="20"/>
          <w:szCs w:val="20"/>
        </w:rPr>
        <w:t xml:space="preserve">Za prodlení s termínem převzetí místa plnění (staveniště) dle článku VI, odst. 6.1.1 této smlouvy, a to </w:t>
      </w:r>
      <w:r>
        <w:rPr>
          <w:rFonts w:ascii="Tahoma" w:hAnsi="Tahoma" w:cs="Tahoma"/>
          <w:b/>
          <w:sz w:val="20"/>
          <w:szCs w:val="20"/>
        </w:rPr>
        <w:t>10 000,- Kč</w:t>
      </w:r>
      <w:r>
        <w:rPr>
          <w:rFonts w:ascii="Tahoma" w:hAnsi="Tahoma" w:cs="Tahoma"/>
          <w:sz w:val="20"/>
          <w:szCs w:val="20"/>
        </w:rPr>
        <w:t xml:space="preserve"> za každý započatý den prodlení se splněním uvedené povinnosti.</w:t>
      </w:r>
    </w:p>
    <w:p w14:paraId="57B1D66B" w14:textId="77777777" w:rsidR="006C78D9" w:rsidRDefault="005547BC">
      <w:pPr>
        <w:numPr>
          <w:ilvl w:val="0"/>
          <w:numId w:val="18"/>
        </w:numPr>
        <w:suppressAutoHyphens w:val="0"/>
        <w:spacing w:after="60" w:line="240" w:lineRule="auto"/>
        <w:jc w:val="both"/>
        <w:rPr>
          <w:rFonts w:ascii="Tahoma" w:hAnsi="Tahoma" w:cs="Tahoma"/>
        </w:rPr>
      </w:pPr>
      <w:r>
        <w:rPr>
          <w:rFonts w:ascii="Tahoma" w:hAnsi="Tahoma" w:cs="Tahoma"/>
          <w:sz w:val="20"/>
          <w:szCs w:val="20"/>
        </w:rPr>
        <w:t xml:space="preserve">Za prodlení se zahájením prací na předmětu díla dle článku VI, odst. 6.1.2 této smlouvy o dílo, a to </w:t>
      </w:r>
      <w:r>
        <w:rPr>
          <w:rFonts w:ascii="Tahoma" w:hAnsi="Tahoma" w:cs="Tahoma"/>
          <w:b/>
          <w:sz w:val="20"/>
          <w:szCs w:val="20"/>
        </w:rPr>
        <w:t>10 000,- Kč</w:t>
      </w:r>
      <w:r>
        <w:rPr>
          <w:rFonts w:ascii="Tahoma" w:hAnsi="Tahoma" w:cs="Tahoma"/>
          <w:sz w:val="20"/>
          <w:szCs w:val="20"/>
        </w:rPr>
        <w:t xml:space="preserve"> za každý započatý den prodlení se splněním uvedené povinnosti.</w:t>
      </w:r>
    </w:p>
    <w:p w14:paraId="57B1D66C" w14:textId="77777777" w:rsidR="006C78D9" w:rsidRDefault="005547BC">
      <w:pPr>
        <w:numPr>
          <w:ilvl w:val="0"/>
          <w:numId w:val="18"/>
        </w:numPr>
        <w:suppressAutoHyphens w:val="0"/>
        <w:spacing w:after="60" w:line="240" w:lineRule="auto"/>
        <w:jc w:val="both"/>
        <w:rPr>
          <w:rFonts w:ascii="Tahoma" w:hAnsi="Tahoma" w:cs="Tahoma"/>
        </w:rPr>
      </w:pPr>
      <w:r>
        <w:rPr>
          <w:rFonts w:ascii="Tahoma" w:hAnsi="Tahoma" w:cs="Tahoma"/>
          <w:sz w:val="20"/>
          <w:szCs w:val="20"/>
        </w:rPr>
        <w:t xml:space="preserve">Za prodlení s dokončením prací na dílčím uzlovém bodu díla dle článku VI, odst. 6.1.3 této smlouvy o dílo, a to </w:t>
      </w:r>
      <w:r>
        <w:rPr>
          <w:rFonts w:ascii="Tahoma" w:hAnsi="Tahoma" w:cs="Tahoma"/>
          <w:b/>
          <w:sz w:val="20"/>
          <w:szCs w:val="20"/>
        </w:rPr>
        <w:t>25 000,- Kč</w:t>
      </w:r>
      <w:r>
        <w:rPr>
          <w:rFonts w:ascii="Tahoma" w:hAnsi="Tahoma" w:cs="Tahoma"/>
          <w:sz w:val="20"/>
          <w:szCs w:val="20"/>
        </w:rPr>
        <w:t xml:space="preserve"> za každý započatý den prodlení se splněním uvedené povinnosti.</w:t>
      </w:r>
    </w:p>
    <w:p w14:paraId="57B1D66D" w14:textId="77777777" w:rsidR="006C78D9" w:rsidRDefault="005547BC">
      <w:pPr>
        <w:numPr>
          <w:ilvl w:val="0"/>
          <w:numId w:val="18"/>
        </w:numPr>
        <w:suppressAutoHyphens w:val="0"/>
        <w:spacing w:after="60" w:line="240" w:lineRule="auto"/>
        <w:jc w:val="both"/>
        <w:rPr>
          <w:rFonts w:ascii="Tahoma" w:hAnsi="Tahoma" w:cs="Tahoma"/>
        </w:rPr>
      </w:pPr>
      <w:r>
        <w:rPr>
          <w:rFonts w:ascii="Tahoma" w:hAnsi="Tahoma" w:cs="Tahoma"/>
          <w:sz w:val="20"/>
          <w:szCs w:val="20"/>
        </w:rPr>
        <w:t xml:space="preserve">Za prodlení s dokončením a předáním díla objednateli dle článku VI, odst. 6.1.4 této smlouvy, a to ve výši </w:t>
      </w:r>
      <w:r>
        <w:rPr>
          <w:rFonts w:ascii="Tahoma" w:hAnsi="Tahoma" w:cs="Tahoma"/>
          <w:b/>
          <w:sz w:val="20"/>
          <w:szCs w:val="20"/>
        </w:rPr>
        <w:t>0,2 %</w:t>
      </w:r>
      <w:r>
        <w:rPr>
          <w:rFonts w:ascii="Tahoma" w:hAnsi="Tahoma" w:cs="Tahoma"/>
          <w:sz w:val="20"/>
          <w:szCs w:val="20"/>
        </w:rPr>
        <w:t xml:space="preserve"> z celkové sjednané ceny za dílo za každý započatý den prodlení se splněním uvedené povinnosti.</w:t>
      </w:r>
    </w:p>
    <w:p w14:paraId="57B1D66E" w14:textId="77777777" w:rsidR="006C78D9" w:rsidRDefault="005547BC">
      <w:pPr>
        <w:numPr>
          <w:ilvl w:val="0"/>
          <w:numId w:val="18"/>
        </w:numPr>
        <w:suppressAutoHyphens w:val="0"/>
        <w:spacing w:after="60" w:line="240" w:lineRule="auto"/>
        <w:jc w:val="both"/>
        <w:rPr>
          <w:rFonts w:ascii="Tahoma" w:hAnsi="Tahoma" w:cs="Tahoma"/>
        </w:rPr>
      </w:pPr>
      <w:r>
        <w:rPr>
          <w:rFonts w:ascii="Tahoma" w:hAnsi="Tahoma" w:cs="Tahoma"/>
          <w:sz w:val="20"/>
          <w:szCs w:val="20"/>
        </w:rPr>
        <w:t xml:space="preserve">Za prodlení s odstraněním vady díla, která brání řádnému užívání díla, případně hrozí nebezpečí škody velkého rozsahu (havárie) ve lhůtě stanovené touto smlouvou, a to </w:t>
      </w:r>
      <w:r>
        <w:rPr>
          <w:rFonts w:ascii="Tahoma" w:hAnsi="Tahoma" w:cs="Tahoma"/>
          <w:sz w:val="20"/>
          <w:szCs w:val="20"/>
        </w:rPr>
        <w:br/>
      </w:r>
      <w:r>
        <w:rPr>
          <w:rFonts w:ascii="Tahoma" w:hAnsi="Tahoma" w:cs="Tahoma"/>
          <w:b/>
          <w:sz w:val="20"/>
          <w:szCs w:val="20"/>
        </w:rPr>
        <w:t>10 000,- Kč</w:t>
      </w:r>
      <w:r>
        <w:rPr>
          <w:rFonts w:ascii="Tahoma" w:hAnsi="Tahoma" w:cs="Tahoma"/>
          <w:sz w:val="20"/>
          <w:szCs w:val="20"/>
        </w:rPr>
        <w:t xml:space="preserve"> za každou reklamovanou vadu, u níž je zhotovitel v prodlení a za každý započatý den prodlení.</w:t>
      </w:r>
    </w:p>
    <w:p w14:paraId="57B1D66F" w14:textId="77777777" w:rsidR="006C78D9" w:rsidRDefault="005547BC">
      <w:pPr>
        <w:numPr>
          <w:ilvl w:val="0"/>
          <w:numId w:val="18"/>
        </w:numPr>
        <w:suppressAutoHyphens w:val="0"/>
        <w:spacing w:after="60" w:line="240" w:lineRule="auto"/>
        <w:jc w:val="both"/>
        <w:rPr>
          <w:rFonts w:ascii="Tahoma" w:hAnsi="Tahoma" w:cs="Tahoma"/>
        </w:rPr>
      </w:pPr>
      <w:r>
        <w:rPr>
          <w:rFonts w:ascii="Tahoma" w:hAnsi="Tahoma" w:cs="Tahoma"/>
          <w:sz w:val="20"/>
          <w:szCs w:val="20"/>
        </w:rPr>
        <w:lastRenderedPageBreak/>
        <w:t xml:space="preserve">Za prodlení s odstraněním vady díla, která nebrání řádnému užívání díla, ve lhůtě stanovené touto smlouvou, a to </w:t>
      </w:r>
      <w:r>
        <w:rPr>
          <w:rFonts w:ascii="Tahoma" w:hAnsi="Tahoma" w:cs="Tahoma"/>
          <w:b/>
          <w:sz w:val="20"/>
          <w:szCs w:val="20"/>
        </w:rPr>
        <w:t>1 000,- Kč</w:t>
      </w:r>
      <w:r>
        <w:rPr>
          <w:rFonts w:ascii="Tahoma" w:hAnsi="Tahoma" w:cs="Tahoma"/>
          <w:sz w:val="20"/>
          <w:szCs w:val="20"/>
        </w:rPr>
        <w:t xml:space="preserve"> za každou reklamovanou vadu, u níž je zhotovitel v prodlení a za každý započatý den prodlení.</w:t>
      </w:r>
    </w:p>
    <w:p w14:paraId="57B1D670" w14:textId="77777777" w:rsidR="006C78D9" w:rsidRDefault="005547BC">
      <w:pPr>
        <w:numPr>
          <w:ilvl w:val="0"/>
          <w:numId w:val="18"/>
        </w:numPr>
        <w:suppressAutoHyphens w:val="0"/>
        <w:spacing w:after="60" w:line="240" w:lineRule="auto"/>
        <w:jc w:val="both"/>
        <w:rPr>
          <w:rFonts w:ascii="Tahoma" w:hAnsi="Tahoma" w:cs="Tahoma"/>
          <w:sz w:val="20"/>
          <w:szCs w:val="20"/>
        </w:rPr>
      </w:pPr>
      <w:r>
        <w:rPr>
          <w:rFonts w:ascii="Tahoma" w:hAnsi="Tahoma" w:cs="Tahoma"/>
          <w:sz w:val="20"/>
          <w:szCs w:val="20"/>
        </w:rPr>
        <w:t xml:space="preserve">Za nedodržování předpisů BOZP následovně: </w:t>
      </w:r>
    </w:p>
    <w:tbl>
      <w:tblPr>
        <w:tblW w:w="8001" w:type="dxa"/>
        <w:tblInd w:w="1063" w:type="dxa"/>
        <w:tblLayout w:type="fixed"/>
        <w:tblCellMar>
          <w:left w:w="70" w:type="dxa"/>
          <w:right w:w="70" w:type="dxa"/>
        </w:tblCellMar>
        <w:tblLook w:val="0000" w:firstRow="0" w:lastRow="0" w:firstColumn="0" w:lastColumn="0" w:noHBand="0" w:noVBand="0"/>
      </w:tblPr>
      <w:tblGrid>
        <w:gridCol w:w="5672"/>
        <w:gridCol w:w="2329"/>
      </w:tblGrid>
      <w:tr w:rsidR="006C78D9" w14:paraId="57B1D673" w14:textId="77777777">
        <w:trPr>
          <w:trHeight w:val="48"/>
        </w:trPr>
        <w:tc>
          <w:tcPr>
            <w:tcW w:w="5671" w:type="dxa"/>
            <w:vAlign w:val="center"/>
          </w:tcPr>
          <w:p w14:paraId="57B1D671" w14:textId="716D9E9C" w:rsidR="006C78D9" w:rsidRDefault="006279A8">
            <w:pPr>
              <w:widowControl w:val="0"/>
              <w:spacing w:after="60"/>
              <w:rPr>
                <w:rFonts w:ascii="Tahoma" w:hAnsi="Tahoma" w:cs="Tahoma"/>
              </w:rPr>
            </w:pPr>
            <w:r>
              <w:rPr>
                <w:rFonts w:ascii="Tahoma" w:hAnsi="Tahoma" w:cs="Tahoma"/>
                <w:sz w:val="18"/>
                <w:szCs w:val="18"/>
              </w:rPr>
              <w:t xml:space="preserve">Nepoužívání </w:t>
            </w:r>
            <w:proofErr w:type="gramStart"/>
            <w:r>
              <w:rPr>
                <w:rFonts w:ascii="Tahoma" w:hAnsi="Tahoma" w:cs="Tahoma"/>
                <w:sz w:val="18"/>
                <w:szCs w:val="18"/>
              </w:rPr>
              <w:t>ochranné</w:t>
            </w:r>
            <w:r w:rsidR="005547BC">
              <w:rPr>
                <w:rFonts w:ascii="Tahoma" w:hAnsi="Tahoma" w:cs="Tahoma"/>
                <w:sz w:val="18"/>
                <w:szCs w:val="18"/>
              </w:rPr>
              <w:t>  přilby</w:t>
            </w:r>
            <w:proofErr w:type="gramEnd"/>
            <w:r w:rsidR="005547BC">
              <w:rPr>
                <w:rFonts w:ascii="Tahoma" w:hAnsi="Tahoma" w:cs="Tahoma"/>
                <w:sz w:val="18"/>
                <w:szCs w:val="18"/>
              </w:rPr>
              <w:t xml:space="preserve"> při provádění prací, při kterých hrozí pád předmětu nebo osoby</w:t>
            </w:r>
          </w:p>
        </w:tc>
        <w:tc>
          <w:tcPr>
            <w:tcW w:w="2329" w:type="dxa"/>
            <w:vAlign w:val="center"/>
          </w:tcPr>
          <w:p w14:paraId="57B1D672" w14:textId="77777777" w:rsidR="006C78D9" w:rsidRDefault="005547BC">
            <w:pPr>
              <w:widowControl w:val="0"/>
              <w:spacing w:after="60"/>
              <w:jc w:val="center"/>
              <w:rPr>
                <w:rFonts w:ascii="Tahoma" w:hAnsi="Tahoma" w:cs="Tahoma"/>
              </w:rPr>
            </w:pPr>
            <w:r>
              <w:rPr>
                <w:rFonts w:ascii="Tahoma" w:hAnsi="Tahoma" w:cs="Tahoma"/>
                <w:b/>
                <w:sz w:val="18"/>
                <w:szCs w:val="18"/>
              </w:rPr>
              <w:t>1 000,- Kč</w:t>
            </w:r>
            <w:r>
              <w:rPr>
                <w:rFonts w:ascii="Tahoma" w:hAnsi="Tahoma" w:cs="Tahoma"/>
                <w:sz w:val="18"/>
                <w:szCs w:val="18"/>
              </w:rPr>
              <w:t>/osoba</w:t>
            </w:r>
          </w:p>
        </w:tc>
      </w:tr>
      <w:tr w:rsidR="006C78D9" w14:paraId="57B1D676" w14:textId="77777777">
        <w:trPr>
          <w:trHeight w:val="68"/>
        </w:trPr>
        <w:tc>
          <w:tcPr>
            <w:tcW w:w="5671" w:type="dxa"/>
            <w:vAlign w:val="center"/>
          </w:tcPr>
          <w:p w14:paraId="57B1D674" w14:textId="77777777" w:rsidR="006C78D9" w:rsidRDefault="005547BC">
            <w:pPr>
              <w:widowControl w:val="0"/>
              <w:spacing w:after="60"/>
              <w:rPr>
                <w:rFonts w:ascii="Tahoma" w:hAnsi="Tahoma" w:cs="Tahoma"/>
              </w:rPr>
            </w:pPr>
            <w:r>
              <w:rPr>
                <w:rFonts w:ascii="Tahoma" w:hAnsi="Tahoma" w:cs="Tahoma"/>
                <w:sz w:val="18"/>
                <w:szCs w:val="18"/>
              </w:rPr>
              <w:t>Nepoužívání výstražné vesty</w:t>
            </w:r>
          </w:p>
        </w:tc>
        <w:tc>
          <w:tcPr>
            <w:tcW w:w="2329" w:type="dxa"/>
            <w:vAlign w:val="center"/>
          </w:tcPr>
          <w:p w14:paraId="57B1D675" w14:textId="77777777" w:rsidR="006C78D9" w:rsidRDefault="005547BC">
            <w:pPr>
              <w:widowControl w:val="0"/>
              <w:spacing w:after="60"/>
              <w:jc w:val="center"/>
              <w:rPr>
                <w:rFonts w:ascii="Tahoma" w:hAnsi="Tahoma" w:cs="Tahoma"/>
              </w:rPr>
            </w:pPr>
            <w:r>
              <w:rPr>
                <w:rFonts w:ascii="Tahoma" w:hAnsi="Tahoma" w:cs="Tahoma"/>
                <w:b/>
                <w:sz w:val="18"/>
                <w:szCs w:val="18"/>
              </w:rPr>
              <w:t>500,- Kč</w:t>
            </w:r>
            <w:r>
              <w:rPr>
                <w:rFonts w:ascii="Tahoma" w:hAnsi="Tahoma" w:cs="Tahoma"/>
                <w:sz w:val="18"/>
                <w:szCs w:val="18"/>
              </w:rPr>
              <w:t>/osoba</w:t>
            </w:r>
          </w:p>
        </w:tc>
      </w:tr>
      <w:tr w:rsidR="006C78D9" w14:paraId="57B1D679" w14:textId="77777777">
        <w:trPr>
          <w:trHeight w:val="68"/>
        </w:trPr>
        <w:tc>
          <w:tcPr>
            <w:tcW w:w="5671" w:type="dxa"/>
            <w:vAlign w:val="center"/>
          </w:tcPr>
          <w:p w14:paraId="57B1D677" w14:textId="77777777" w:rsidR="006C78D9" w:rsidRDefault="005547BC">
            <w:pPr>
              <w:widowControl w:val="0"/>
              <w:spacing w:after="60"/>
              <w:rPr>
                <w:rFonts w:ascii="Tahoma" w:hAnsi="Tahoma" w:cs="Tahoma"/>
              </w:rPr>
            </w:pPr>
            <w:r>
              <w:rPr>
                <w:rFonts w:ascii="Tahoma" w:hAnsi="Tahoma" w:cs="Tahoma"/>
                <w:sz w:val="18"/>
                <w:szCs w:val="18"/>
              </w:rPr>
              <w:t>Nepoužívání ochranné pracovní obuvi</w:t>
            </w:r>
          </w:p>
        </w:tc>
        <w:tc>
          <w:tcPr>
            <w:tcW w:w="2329" w:type="dxa"/>
            <w:vAlign w:val="center"/>
          </w:tcPr>
          <w:p w14:paraId="57B1D678" w14:textId="77777777" w:rsidR="006C78D9" w:rsidRDefault="005547BC">
            <w:pPr>
              <w:widowControl w:val="0"/>
              <w:spacing w:after="60"/>
              <w:jc w:val="center"/>
              <w:rPr>
                <w:rFonts w:ascii="Tahoma" w:hAnsi="Tahoma" w:cs="Tahoma"/>
              </w:rPr>
            </w:pPr>
            <w:r>
              <w:rPr>
                <w:rFonts w:ascii="Tahoma" w:hAnsi="Tahoma" w:cs="Tahoma"/>
                <w:b/>
                <w:sz w:val="18"/>
                <w:szCs w:val="18"/>
              </w:rPr>
              <w:t>1 000,- Kč</w:t>
            </w:r>
            <w:r>
              <w:rPr>
                <w:rFonts w:ascii="Tahoma" w:hAnsi="Tahoma" w:cs="Tahoma"/>
                <w:sz w:val="18"/>
                <w:szCs w:val="18"/>
              </w:rPr>
              <w:t>/osoba</w:t>
            </w:r>
          </w:p>
        </w:tc>
      </w:tr>
      <w:tr w:rsidR="006C78D9" w14:paraId="57B1D67C" w14:textId="77777777">
        <w:trPr>
          <w:trHeight w:val="68"/>
        </w:trPr>
        <w:tc>
          <w:tcPr>
            <w:tcW w:w="5671" w:type="dxa"/>
            <w:vAlign w:val="center"/>
          </w:tcPr>
          <w:p w14:paraId="57B1D67A" w14:textId="77777777" w:rsidR="006C78D9" w:rsidRDefault="005547BC">
            <w:pPr>
              <w:widowControl w:val="0"/>
              <w:spacing w:after="60"/>
              <w:rPr>
                <w:rFonts w:ascii="Tahoma" w:hAnsi="Tahoma" w:cs="Tahoma"/>
              </w:rPr>
            </w:pPr>
            <w:r>
              <w:rPr>
                <w:rFonts w:ascii="Tahoma" w:hAnsi="Tahoma" w:cs="Tahoma"/>
                <w:sz w:val="18"/>
                <w:szCs w:val="18"/>
              </w:rPr>
              <w:t xml:space="preserve">Porušení právních předpisů vyplývající ze zákoníku práce </w:t>
            </w:r>
          </w:p>
        </w:tc>
        <w:tc>
          <w:tcPr>
            <w:tcW w:w="2329" w:type="dxa"/>
            <w:vAlign w:val="center"/>
          </w:tcPr>
          <w:p w14:paraId="57B1D67B" w14:textId="77777777" w:rsidR="006C78D9" w:rsidRDefault="005547BC">
            <w:pPr>
              <w:widowControl w:val="0"/>
              <w:spacing w:after="60"/>
              <w:jc w:val="center"/>
              <w:rPr>
                <w:rFonts w:ascii="Tahoma" w:hAnsi="Tahoma" w:cs="Tahoma"/>
              </w:rPr>
            </w:pPr>
            <w:r>
              <w:rPr>
                <w:rFonts w:ascii="Tahoma" w:hAnsi="Tahoma" w:cs="Tahoma"/>
                <w:b/>
                <w:sz w:val="18"/>
                <w:szCs w:val="18"/>
              </w:rPr>
              <w:t>5 000,- Kč</w:t>
            </w:r>
            <w:r>
              <w:rPr>
                <w:rFonts w:ascii="Tahoma" w:hAnsi="Tahoma" w:cs="Tahoma"/>
                <w:sz w:val="18"/>
                <w:szCs w:val="18"/>
              </w:rPr>
              <w:t>/přestupek</w:t>
            </w:r>
          </w:p>
        </w:tc>
      </w:tr>
      <w:tr w:rsidR="006C78D9" w14:paraId="57B1D67F" w14:textId="77777777">
        <w:trPr>
          <w:trHeight w:val="68"/>
        </w:trPr>
        <w:tc>
          <w:tcPr>
            <w:tcW w:w="5671" w:type="dxa"/>
            <w:vAlign w:val="center"/>
          </w:tcPr>
          <w:p w14:paraId="57B1D67D" w14:textId="77777777" w:rsidR="006C78D9" w:rsidRDefault="005547BC">
            <w:pPr>
              <w:widowControl w:val="0"/>
              <w:spacing w:after="60"/>
              <w:rPr>
                <w:rFonts w:ascii="Tahoma" w:hAnsi="Tahoma" w:cs="Tahoma"/>
              </w:rPr>
            </w:pPr>
            <w:r>
              <w:rPr>
                <w:rFonts w:ascii="Tahoma" w:hAnsi="Tahoma" w:cs="Tahoma"/>
                <w:sz w:val="18"/>
                <w:szCs w:val="18"/>
              </w:rPr>
              <w:t>Porušení povinností vyplývající z nařízení vlády č. 591/2006 Sb.</w:t>
            </w:r>
          </w:p>
        </w:tc>
        <w:tc>
          <w:tcPr>
            <w:tcW w:w="2329" w:type="dxa"/>
            <w:vAlign w:val="center"/>
          </w:tcPr>
          <w:p w14:paraId="57B1D67E" w14:textId="77777777" w:rsidR="006C78D9" w:rsidRDefault="005547BC">
            <w:pPr>
              <w:widowControl w:val="0"/>
              <w:spacing w:after="60"/>
              <w:jc w:val="center"/>
              <w:rPr>
                <w:rFonts w:ascii="Tahoma" w:hAnsi="Tahoma" w:cs="Tahoma"/>
              </w:rPr>
            </w:pPr>
            <w:r>
              <w:rPr>
                <w:rFonts w:ascii="Tahoma" w:hAnsi="Tahoma" w:cs="Tahoma"/>
                <w:b/>
                <w:sz w:val="18"/>
                <w:szCs w:val="18"/>
              </w:rPr>
              <w:t>8 000,- Kč</w:t>
            </w:r>
            <w:r>
              <w:rPr>
                <w:rFonts w:ascii="Tahoma" w:hAnsi="Tahoma" w:cs="Tahoma"/>
                <w:sz w:val="18"/>
                <w:szCs w:val="18"/>
              </w:rPr>
              <w:t>/přestupek</w:t>
            </w:r>
          </w:p>
        </w:tc>
      </w:tr>
      <w:tr w:rsidR="006C78D9" w14:paraId="57B1D682" w14:textId="77777777">
        <w:trPr>
          <w:trHeight w:val="68"/>
        </w:trPr>
        <w:tc>
          <w:tcPr>
            <w:tcW w:w="5671" w:type="dxa"/>
            <w:vAlign w:val="center"/>
          </w:tcPr>
          <w:p w14:paraId="57B1D680" w14:textId="77777777" w:rsidR="006C78D9" w:rsidRDefault="005547BC">
            <w:pPr>
              <w:widowControl w:val="0"/>
              <w:spacing w:after="60"/>
              <w:rPr>
                <w:rFonts w:ascii="Tahoma" w:hAnsi="Tahoma" w:cs="Tahoma"/>
              </w:rPr>
            </w:pPr>
            <w:r>
              <w:rPr>
                <w:rFonts w:ascii="Tahoma" w:hAnsi="Tahoma" w:cs="Tahoma"/>
                <w:sz w:val="18"/>
                <w:szCs w:val="18"/>
              </w:rPr>
              <w:t>Porušení povinností vyplývající z nařízení vlády č. 362/2005 Sb.</w:t>
            </w:r>
          </w:p>
        </w:tc>
        <w:tc>
          <w:tcPr>
            <w:tcW w:w="2329" w:type="dxa"/>
            <w:vAlign w:val="center"/>
          </w:tcPr>
          <w:p w14:paraId="57B1D681" w14:textId="77777777" w:rsidR="006C78D9" w:rsidRDefault="005547BC">
            <w:pPr>
              <w:widowControl w:val="0"/>
              <w:spacing w:after="60"/>
              <w:jc w:val="center"/>
              <w:rPr>
                <w:rFonts w:ascii="Tahoma" w:hAnsi="Tahoma" w:cs="Tahoma"/>
              </w:rPr>
            </w:pPr>
            <w:r>
              <w:rPr>
                <w:rFonts w:ascii="Tahoma" w:hAnsi="Tahoma" w:cs="Tahoma"/>
                <w:b/>
                <w:sz w:val="18"/>
                <w:szCs w:val="18"/>
              </w:rPr>
              <w:t>10 000,- Kč</w:t>
            </w:r>
            <w:r>
              <w:rPr>
                <w:rFonts w:ascii="Tahoma" w:hAnsi="Tahoma" w:cs="Tahoma"/>
                <w:sz w:val="18"/>
                <w:szCs w:val="18"/>
              </w:rPr>
              <w:t>/přestupek</w:t>
            </w:r>
          </w:p>
        </w:tc>
      </w:tr>
      <w:tr w:rsidR="006C78D9" w14:paraId="57B1D685" w14:textId="77777777">
        <w:trPr>
          <w:trHeight w:val="68"/>
        </w:trPr>
        <w:tc>
          <w:tcPr>
            <w:tcW w:w="5671" w:type="dxa"/>
            <w:vAlign w:val="center"/>
          </w:tcPr>
          <w:p w14:paraId="57B1D683" w14:textId="77777777" w:rsidR="006C78D9" w:rsidRDefault="005547BC">
            <w:pPr>
              <w:widowControl w:val="0"/>
              <w:spacing w:after="60"/>
              <w:rPr>
                <w:rFonts w:ascii="Tahoma" w:hAnsi="Tahoma" w:cs="Tahoma"/>
              </w:rPr>
            </w:pPr>
            <w:r>
              <w:rPr>
                <w:rFonts w:ascii="Tahoma" w:hAnsi="Tahoma" w:cs="Tahoma"/>
                <w:sz w:val="18"/>
                <w:szCs w:val="18"/>
              </w:rPr>
              <w:t>Porušení povinností vyplývající z nařízení vlády č. 101/2005 Sb.</w:t>
            </w:r>
          </w:p>
        </w:tc>
        <w:tc>
          <w:tcPr>
            <w:tcW w:w="2329" w:type="dxa"/>
            <w:vAlign w:val="center"/>
          </w:tcPr>
          <w:p w14:paraId="57B1D684" w14:textId="77777777" w:rsidR="006C78D9" w:rsidRDefault="005547BC">
            <w:pPr>
              <w:widowControl w:val="0"/>
              <w:spacing w:after="60"/>
              <w:jc w:val="center"/>
              <w:rPr>
                <w:rFonts w:ascii="Tahoma" w:hAnsi="Tahoma" w:cs="Tahoma"/>
              </w:rPr>
            </w:pPr>
            <w:r>
              <w:rPr>
                <w:rFonts w:ascii="Tahoma" w:hAnsi="Tahoma" w:cs="Tahoma"/>
                <w:b/>
                <w:sz w:val="18"/>
                <w:szCs w:val="18"/>
              </w:rPr>
              <w:t>5 000,- Kč</w:t>
            </w:r>
            <w:r>
              <w:rPr>
                <w:rFonts w:ascii="Tahoma" w:hAnsi="Tahoma" w:cs="Tahoma"/>
                <w:sz w:val="18"/>
                <w:szCs w:val="18"/>
              </w:rPr>
              <w:t>/přestupek</w:t>
            </w:r>
          </w:p>
        </w:tc>
      </w:tr>
    </w:tbl>
    <w:p w14:paraId="57B1D686" w14:textId="77777777" w:rsidR="006C78D9" w:rsidRDefault="005547BC">
      <w:pPr>
        <w:spacing w:after="60"/>
        <w:ind w:left="927"/>
        <w:jc w:val="both"/>
        <w:rPr>
          <w:rFonts w:ascii="Tahoma" w:hAnsi="Tahoma" w:cs="Tahoma"/>
        </w:rPr>
      </w:pPr>
      <w:r>
        <w:rPr>
          <w:rFonts w:ascii="Tahoma" w:hAnsi="Tahoma" w:cs="Tahoma"/>
          <w:sz w:val="20"/>
          <w:szCs w:val="20"/>
        </w:rPr>
        <w:t>V případě vážného porušení BOZP na staveništi je koordinátor BOZP oprávněn zastavit stavbu.</w:t>
      </w:r>
    </w:p>
    <w:p w14:paraId="57B1D687" w14:textId="77777777" w:rsidR="006C78D9" w:rsidRDefault="005547BC">
      <w:pPr>
        <w:numPr>
          <w:ilvl w:val="0"/>
          <w:numId w:val="18"/>
        </w:numPr>
        <w:suppressAutoHyphens w:val="0"/>
        <w:spacing w:after="60" w:line="240" w:lineRule="auto"/>
        <w:jc w:val="both"/>
        <w:rPr>
          <w:rFonts w:ascii="Tahoma" w:hAnsi="Tahoma" w:cs="Tahoma"/>
        </w:rPr>
      </w:pPr>
      <w:r>
        <w:rPr>
          <w:rFonts w:ascii="Tahoma" w:hAnsi="Tahoma" w:cs="Tahoma"/>
          <w:sz w:val="20"/>
          <w:szCs w:val="20"/>
        </w:rPr>
        <w:t xml:space="preserve">Za porušení podmínek stanovených v rámci stavebního povolení vztahujícího se k provádění díla, stanovených v dokumentech či pokynech správců sítí a dotčených veřejných orgánů, a to </w:t>
      </w:r>
      <w:r>
        <w:rPr>
          <w:rFonts w:ascii="Tahoma" w:hAnsi="Tahoma" w:cs="Tahoma"/>
          <w:b/>
          <w:sz w:val="20"/>
          <w:szCs w:val="20"/>
        </w:rPr>
        <w:t>50 000,- Kč</w:t>
      </w:r>
      <w:r>
        <w:rPr>
          <w:rFonts w:ascii="Tahoma" w:hAnsi="Tahoma" w:cs="Tahoma"/>
          <w:sz w:val="20"/>
          <w:szCs w:val="20"/>
        </w:rPr>
        <w:t xml:space="preserve"> za každý přestupek.</w:t>
      </w:r>
    </w:p>
    <w:p w14:paraId="57B1D688" w14:textId="77777777" w:rsidR="006C78D9" w:rsidRDefault="005547BC">
      <w:pPr>
        <w:numPr>
          <w:ilvl w:val="0"/>
          <w:numId w:val="18"/>
        </w:numPr>
        <w:suppressAutoHyphens w:val="0"/>
        <w:spacing w:after="60" w:line="240" w:lineRule="auto"/>
        <w:jc w:val="both"/>
        <w:rPr>
          <w:rFonts w:ascii="Tahoma" w:hAnsi="Tahoma" w:cs="Tahoma"/>
        </w:rPr>
      </w:pPr>
      <w:r>
        <w:rPr>
          <w:rFonts w:ascii="Tahoma" w:hAnsi="Tahoma" w:cs="Tahoma"/>
          <w:sz w:val="20"/>
          <w:szCs w:val="20"/>
        </w:rPr>
        <w:t xml:space="preserve">Zhotovitel se zavazuje zaplatit objednateli smluvní pokutu ve výši </w:t>
      </w:r>
      <w:r>
        <w:rPr>
          <w:rFonts w:ascii="Tahoma" w:hAnsi="Tahoma" w:cs="Tahoma"/>
          <w:b/>
          <w:sz w:val="20"/>
          <w:szCs w:val="20"/>
        </w:rPr>
        <w:t>50 000,- Kč</w:t>
      </w:r>
      <w:r>
        <w:rPr>
          <w:rFonts w:ascii="Tahoma" w:hAnsi="Tahoma" w:cs="Tahoma"/>
          <w:sz w:val="20"/>
          <w:szCs w:val="20"/>
        </w:rPr>
        <w:t xml:space="preserve"> za každé podstatné porušení této smlouvy, které není upraveno jinou smluvní pokutou dle čl. XIII. této smlouvy.</w:t>
      </w:r>
    </w:p>
    <w:p w14:paraId="57B1D689" w14:textId="77777777" w:rsidR="006C78D9" w:rsidRDefault="005547BC">
      <w:pPr>
        <w:numPr>
          <w:ilvl w:val="0"/>
          <w:numId w:val="18"/>
        </w:numPr>
        <w:suppressAutoHyphens w:val="0"/>
        <w:spacing w:after="60" w:line="240" w:lineRule="auto"/>
        <w:jc w:val="both"/>
        <w:rPr>
          <w:rFonts w:ascii="Tahoma" w:hAnsi="Tahoma" w:cs="Tahoma"/>
        </w:rPr>
      </w:pPr>
      <w:r>
        <w:rPr>
          <w:rFonts w:ascii="Tahoma" w:eastAsia="Tahoma" w:hAnsi="Tahoma" w:cs="Tahoma"/>
          <w:sz w:val="20"/>
          <w:szCs w:val="20"/>
        </w:rPr>
        <w:t xml:space="preserve"> </w:t>
      </w:r>
      <w:r>
        <w:rPr>
          <w:rFonts w:ascii="Tahoma" w:hAnsi="Tahoma" w:cs="Tahoma"/>
          <w:sz w:val="20"/>
          <w:szCs w:val="20"/>
        </w:rPr>
        <w:t xml:space="preserve">Zhotovitel se zavazuje uhradit objednateli smluvní pokutu ve výši </w:t>
      </w:r>
      <w:r>
        <w:rPr>
          <w:rFonts w:ascii="Tahoma" w:hAnsi="Tahoma" w:cs="Tahoma"/>
          <w:b/>
          <w:sz w:val="20"/>
          <w:szCs w:val="20"/>
        </w:rPr>
        <w:t>10 000,- Kč</w:t>
      </w:r>
      <w:r>
        <w:rPr>
          <w:rFonts w:ascii="Tahoma" w:hAnsi="Tahoma" w:cs="Tahoma"/>
          <w:sz w:val="20"/>
          <w:szCs w:val="20"/>
        </w:rPr>
        <w:t xml:space="preserve"> za každý i jen započatý den prodlení se splněním povinnosti zhotovitele specifikované v článku XI, odst. 11.1 až 11.3 této smlouvy (předání a udržování bankovní záruky za řádné provedení díla).</w:t>
      </w:r>
    </w:p>
    <w:p w14:paraId="57B1D68A" w14:textId="77777777" w:rsidR="006C78D9" w:rsidRDefault="005547BC">
      <w:pPr>
        <w:numPr>
          <w:ilvl w:val="0"/>
          <w:numId w:val="18"/>
        </w:numPr>
        <w:suppressAutoHyphens w:val="0"/>
        <w:spacing w:after="60" w:line="240" w:lineRule="auto"/>
        <w:jc w:val="both"/>
        <w:rPr>
          <w:rFonts w:ascii="Tahoma" w:hAnsi="Tahoma" w:cs="Tahoma"/>
        </w:rPr>
      </w:pPr>
      <w:r>
        <w:rPr>
          <w:rFonts w:ascii="Tahoma" w:hAnsi="Tahoma" w:cs="Tahoma"/>
          <w:sz w:val="20"/>
          <w:szCs w:val="20"/>
        </w:rPr>
        <w:t xml:space="preserve">Zhotovitel se zavazuje uhradit objednateli smluvní pokutu ve výši </w:t>
      </w:r>
      <w:r>
        <w:rPr>
          <w:rFonts w:ascii="Tahoma" w:hAnsi="Tahoma" w:cs="Tahoma"/>
          <w:b/>
          <w:sz w:val="20"/>
          <w:szCs w:val="20"/>
        </w:rPr>
        <w:t>10 000,- Kč</w:t>
      </w:r>
      <w:r>
        <w:rPr>
          <w:rFonts w:ascii="Tahoma" w:hAnsi="Tahoma" w:cs="Tahoma"/>
          <w:sz w:val="20"/>
          <w:szCs w:val="20"/>
        </w:rPr>
        <w:t xml:space="preserve"> za každý i jen započatý den prodlení se splněním povinnosti zhotovitele specifikované v článku XI, odst. 11.4 této smlouvy (předání objednateli bankovní záruky za odpovědnost za poskytnutou záruku).</w:t>
      </w:r>
    </w:p>
    <w:p w14:paraId="57B1D68B" w14:textId="77777777" w:rsidR="006C78D9" w:rsidRDefault="005547BC">
      <w:pPr>
        <w:numPr>
          <w:ilvl w:val="0"/>
          <w:numId w:val="18"/>
        </w:numPr>
        <w:suppressAutoHyphens w:val="0"/>
        <w:spacing w:after="60" w:line="240" w:lineRule="auto"/>
        <w:jc w:val="both"/>
        <w:rPr>
          <w:rFonts w:ascii="Tahoma" w:hAnsi="Tahoma" w:cs="Tahoma"/>
        </w:rPr>
      </w:pPr>
      <w:r>
        <w:rPr>
          <w:rFonts w:ascii="Tahoma" w:hAnsi="Tahoma" w:cs="Tahoma"/>
          <w:sz w:val="20"/>
          <w:szCs w:val="20"/>
        </w:rPr>
        <w:t xml:space="preserve">Zhotovitel se zavazuje zaplatit objednateli smluvní pokutu ve výši </w:t>
      </w:r>
      <w:proofErr w:type="gramStart"/>
      <w:r>
        <w:rPr>
          <w:rFonts w:ascii="Tahoma" w:hAnsi="Tahoma" w:cs="Tahoma"/>
          <w:b/>
          <w:sz w:val="20"/>
          <w:szCs w:val="20"/>
        </w:rPr>
        <w:t>0,05%</w:t>
      </w:r>
      <w:proofErr w:type="gramEnd"/>
      <w:r>
        <w:rPr>
          <w:rFonts w:ascii="Tahoma" w:hAnsi="Tahoma" w:cs="Tahoma"/>
          <w:sz w:val="20"/>
          <w:szCs w:val="20"/>
        </w:rPr>
        <w:t xml:space="preserve"> z ceny díla za každý i započatý den prodlení zhotovitele za nevyklizení staveniště ve sjednaném termínu dle této smlouvy.</w:t>
      </w:r>
    </w:p>
    <w:p w14:paraId="57B1D68C" w14:textId="77777777" w:rsidR="006C78D9" w:rsidRDefault="005547BC">
      <w:pPr>
        <w:numPr>
          <w:ilvl w:val="1"/>
          <w:numId w:val="22"/>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Smluvní pokuta je splatná ve lhůtě 10 dnů ode dne doručení výzvy objednatele (faktury) zhotoviteli k úhradě smluvní pokuty.</w:t>
      </w:r>
    </w:p>
    <w:p w14:paraId="57B1D68D" w14:textId="77777777" w:rsidR="006C78D9" w:rsidRDefault="005547BC">
      <w:pPr>
        <w:numPr>
          <w:ilvl w:val="1"/>
          <w:numId w:val="22"/>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Smluvní strany se dohodly, že zhotoviteli náleží úrok z prodlení s úhradou faktury ve výši 0,015 % z dlužné částky za každý den prodlení. Výši smluvního úroku z prodlení považují smluvní strany za přiměřenou, a to bez ohledu na aktuální výši zákonného úroku z prodlení.</w:t>
      </w:r>
    </w:p>
    <w:p w14:paraId="57B1D68E" w14:textId="77777777" w:rsidR="006C78D9" w:rsidRDefault="005547BC">
      <w:pPr>
        <w:numPr>
          <w:ilvl w:val="1"/>
          <w:numId w:val="22"/>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Objednatel má právo na náhradu škody způsobené porušením jakékoli povinnosti zhotovitelem vztahující se k této smlouvě. Vznikne-li škoda v důsledku porušení povinnosti, která je utvrzena smluvní pokutou, má objednatel právo na náhradu škody, která dohodnutou smluvní pokutu převyšuje. </w:t>
      </w:r>
    </w:p>
    <w:p w14:paraId="57B1D68F" w14:textId="77777777" w:rsidR="006C78D9" w:rsidRDefault="005547BC">
      <w:pPr>
        <w:numPr>
          <w:ilvl w:val="1"/>
          <w:numId w:val="22"/>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V případě, že zhotovitel poruší některou z povinností, které jsou mu uloženy v článku. X odst. 10.9 a 10.10 této smlouvy (předložení seznamu poddodavatelů; plnění finančních závazků vůči poddodavatelům), je zhotovitel povinen zaplatit smluvní pokutu ve výši </w:t>
      </w:r>
      <w:r>
        <w:rPr>
          <w:rFonts w:ascii="Tahoma" w:hAnsi="Tahoma" w:cs="Tahoma"/>
          <w:b/>
          <w:bCs/>
          <w:sz w:val="20"/>
          <w:szCs w:val="20"/>
        </w:rPr>
        <w:t xml:space="preserve">15 000,- Kč </w:t>
      </w:r>
      <w:r>
        <w:rPr>
          <w:rFonts w:ascii="Tahoma" w:hAnsi="Tahoma" w:cs="Tahoma"/>
          <w:sz w:val="20"/>
          <w:szCs w:val="20"/>
        </w:rPr>
        <w:t>za každý den prodlení se splněním povinnosti.</w:t>
      </w:r>
    </w:p>
    <w:p w14:paraId="57B1D690" w14:textId="77777777" w:rsidR="006C78D9" w:rsidRDefault="005547BC">
      <w:pPr>
        <w:numPr>
          <w:ilvl w:val="1"/>
          <w:numId w:val="22"/>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V případě, že zhotovitel poruší svou povinnost podle čl. X odst. 10.15 této smlouvy (dodržování pracovněprávních předpisů), je zhotovitel povinen zaplatit objednateli smluvní pokutu ve výši 0,01 % z ceny díla bez DPH za každý případ porušení povinnosti a každý den trvání porušení povinnosti.</w:t>
      </w:r>
    </w:p>
    <w:p w14:paraId="57B1D691" w14:textId="77777777" w:rsidR="006C78D9" w:rsidRDefault="005547BC">
      <w:pPr>
        <w:numPr>
          <w:ilvl w:val="1"/>
          <w:numId w:val="22"/>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Odstoupením od této smlouvy právo na smluvní pokutu nezaniká.</w:t>
      </w:r>
    </w:p>
    <w:p w14:paraId="57B1D692" w14:textId="77777777" w:rsidR="006C78D9" w:rsidRDefault="005547BC">
      <w:pPr>
        <w:numPr>
          <w:ilvl w:val="1"/>
          <w:numId w:val="22"/>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Objednatel je oprávněn za jakoukoliv smluvní pokutu, na níž mu vznikne nárok dle této smlouvy, </w:t>
      </w:r>
      <w:r>
        <w:rPr>
          <w:rFonts w:ascii="Tahoma" w:hAnsi="Tahoma" w:cs="Tahoma"/>
          <w:sz w:val="20"/>
          <w:szCs w:val="20"/>
          <w:lang w:eastAsia="en-US"/>
        </w:rPr>
        <w:t xml:space="preserve">oprávněn čerpat bankovní záruku za řádné provedení díla, popř. bankovní záruku za odpovědnost </w:t>
      </w:r>
      <w:r>
        <w:rPr>
          <w:rFonts w:ascii="Tahoma" w:hAnsi="Tahoma" w:cs="Tahoma"/>
          <w:sz w:val="20"/>
          <w:szCs w:val="20"/>
          <w:lang w:eastAsia="en-US"/>
        </w:rPr>
        <w:lastRenderedPageBreak/>
        <w:t>za poskytnutou záruku v plném rozsahu. Objednatel je oprávněn čerpat záruku ihned po předchozím písemném oznámení zhotoviteli z jakého důvodu eventuálně v jaké výši záruku bude čerpat.</w:t>
      </w:r>
    </w:p>
    <w:p w14:paraId="57B1D693" w14:textId="77777777" w:rsidR="006C78D9" w:rsidRDefault="005547BC">
      <w:pPr>
        <w:numPr>
          <w:ilvl w:val="1"/>
          <w:numId w:val="22"/>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Uhrazením smluvní pokuty nezaniká nárok na náhradu škody, jež vznikla v důsledku porušení povinnosti utvrzené smluvní pokutou. Užití ustanovení § 2050 občanského zákoníku se vylučuje.</w:t>
      </w:r>
    </w:p>
    <w:p w14:paraId="57B1D694" w14:textId="77777777" w:rsidR="006C78D9" w:rsidRDefault="005547BC">
      <w:pPr>
        <w:numPr>
          <w:ilvl w:val="1"/>
          <w:numId w:val="22"/>
        </w:numPr>
        <w:suppressAutoHyphens w:val="0"/>
        <w:spacing w:after="60" w:line="240" w:lineRule="auto"/>
        <w:ind w:left="567" w:hanging="567"/>
        <w:jc w:val="both"/>
        <w:rPr>
          <w:rFonts w:ascii="Tahoma" w:hAnsi="Tahoma" w:cs="Tahoma"/>
          <w:sz w:val="20"/>
          <w:szCs w:val="20"/>
        </w:rPr>
      </w:pPr>
      <w:r>
        <w:rPr>
          <w:rFonts w:ascii="Tahoma" w:hAnsi="Tahoma" w:cs="Tahoma"/>
          <w:sz w:val="20"/>
          <w:szCs w:val="20"/>
          <w:lang w:eastAsia="en-US"/>
        </w:rPr>
        <w:t>Objednatel je dále oprávněn započíst jakékoli svoje pohledávky proti pohledávkám zhotovitele, s čímž zhotovitel výslovně souhlasí.</w:t>
      </w:r>
    </w:p>
    <w:p w14:paraId="57B1D695" w14:textId="77777777" w:rsidR="006C78D9" w:rsidRDefault="006C78D9">
      <w:pPr>
        <w:spacing w:after="60"/>
        <w:ind w:left="567" w:hanging="567"/>
        <w:rPr>
          <w:rFonts w:ascii="Tahoma" w:hAnsi="Tahoma" w:cs="Tahoma"/>
          <w:b/>
          <w:sz w:val="20"/>
          <w:szCs w:val="20"/>
        </w:rPr>
      </w:pPr>
    </w:p>
    <w:p w14:paraId="57B1D696" w14:textId="77777777" w:rsidR="006C78D9" w:rsidRDefault="006C78D9">
      <w:pPr>
        <w:spacing w:after="60"/>
        <w:rPr>
          <w:rFonts w:ascii="Tahoma" w:hAnsi="Tahoma" w:cs="Tahoma"/>
          <w:b/>
          <w:sz w:val="20"/>
          <w:szCs w:val="20"/>
        </w:rPr>
      </w:pPr>
    </w:p>
    <w:p w14:paraId="57B1D697" w14:textId="77777777" w:rsidR="006C78D9" w:rsidRDefault="006C78D9">
      <w:pPr>
        <w:spacing w:after="60"/>
        <w:rPr>
          <w:rFonts w:ascii="Tahoma" w:hAnsi="Tahoma" w:cs="Tahoma"/>
          <w:b/>
          <w:sz w:val="20"/>
          <w:szCs w:val="20"/>
        </w:rPr>
      </w:pPr>
    </w:p>
    <w:p w14:paraId="57B1D698" w14:textId="77777777" w:rsidR="006C78D9" w:rsidRDefault="005547BC">
      <w:pPr>
        <w:spacing w:after="60"/>
        <w:jc w:val="center"/>
        <w:rPr>
          <w:rFonts w:ascii="Tahoma" w:hAnsi="Tahoma" w:cs="Tahoma"/>
        </w:rPr>
      </w:pPr>
      <w:r>
        <w:rPr>
          <w:rFonts w:ascii="Tahoma" w:hAnsi="Tahoma" w:cs="Tahoma"/>
        </w:rPr>
        <w:t>Článek XIV</w:t>
      </w:r>
    </w:p>
    <w:p w14:paraId="57B1D699" w14:textId="77777777" w:rsidR="006C78D9" w:rsidRDefault="005547BC">
      <w:pPr>
        <w:spacing w:after="60"/>
        <w:jc w:val="center"/>
        <w:rPr>
          <w:rFonts w:ascii="Tahoma" w:hAnsi="Tahoma" w:cs="Tahoma"/>
        </w:rPr>
      </w:pPr>
      <w:r>
        <w:rPr>
          <w:rFonts w:ascii="Tahoma" w:hAnsi="Tahoma" w:cs="Tahoma"/>
          <w:b/>
        </w:rPr>
        <w:t>Změna smlouvy</w:t>
      </w:r>
    </w:p>
    <w:p w14:paraId="57B1D69A" w14:textId="77777777" w:rsidR="006C78D9" w:rsidRDefault="006C78D9">
      <w:pPr>
        <w:spacing w:after="60"/>
        <w:rPr>
          <w:rFonts w:ascii="Tahoma" w:hAnsi="Tahoma" w:cs="Tahoma"/>
          <w:b/>
          <w:sz w:val="20"/>
          <w:szCs w:val="20"/>
        </w:rPr>
      </w:pPr>
    </w:p>
    <w:p w14:paraId="57B1D69B" w14:textId="77777777" w:rsidR="006C78D9" w:rsidRDefault="005547BC">
      <w:pPr>
        <w:pStyle w:val="Odstavecseseznamem"/>
        <w:numPr>
          <w:ilvl w:val="1"/>
          <w:numId w:val="7"/>
        </w:numPr>
        <w:suppressAutoHyphens w:val="0"/>
        <w:spacing w:after="60" w:line="240" w:lineRule="auto"/>
        <w:ind w:left="567" w:hanging="567"/>
        <w:jc w:val="both"/>
        <w:rPr>
          <w:rFonts w:ascii="Tahoma" w:hAnsi="Tahoma" w:cs="Tahoma"/>
        </w:rPr>
      </w:pPr>
      <w:r>
        <w:rPr>
          <w:rFonts w:ascii="Tahoma" w:hAnsi="Tahoma" w:cs="Tahoma"/>
          <w:sz w:val="20"/>
          <w:szCs w:val="20"/>
        </w:rPr>
        <w:t xml:space="preserve">Tuto smlouvu lze měnit pouze písemným oboustranně potvrzeným ujednáním výslovně nazvaným „Dodatek ke smlouvě“. Jakékoliv jiné zápisy a protokoly apod. se za změnu nepovažují. S ohledem na povinnost schvalovat veškeré podstatné změny smlouvy (zejména rozsah plnění a cena apod.) </w:t>
      </w:r>
      <w:r>
        <w:rPr>
          <w:rFonts w:ascii="Tahoma" w:hAnsi="Tahoma" w:cs="Tahoma"/>
          <w:sz w:val="20"/>
          <w:szCs w:val="20"/>
          <w:lang w:val="cs-CZ"/>
        </w:rPr>
        <w:t>příslušnými orgány objednatele</w:t>
      </w:r>
      <w:r>
        <w:rPr>
          <w:rFonts w:ascii="Tahoma" w:hAnsi="Tahoma" w:cs="Tahoma"/>
          <w:sz w:val="20"/>
          <w:szCs w:val="20"/>
        </w:rPr>
        <w:t xml:space="preserve">bere na vědomí zhotovitel povinnost předkládat takové návrhy na dodatky s dostatečným časovým předstihem a řádným zdůvodněním.  </w:t>
      </w:r>
    </w:p>
    <w:p w14:paraId="57B1D69C" w14:textId="77777777" w:rsidR="006C78D9" w:rsidRDefault="005547BC">
      <w:pPr>
        <w:pStyle w:val="Odstavecseseznamem"/>
        <w:numPr>
          <w:ilvl w:val="1"/>
          <w:numId w:val="7"/>
        </w:numPr>
        <w:suppressAutoHyphens w:val="0"/>
        <w:spacing w:after="60" w:line="240" w:lineRule="auto"/>
        <w:ind w:left="567" w:hanging="567"/>
        <w:jc w:val="both"/>
        <w:rPr>
          <w:rFonts w:ascii="Tahoma" w:hAnsi="Tahoma" w:cs="Tahoma"/>
        </w:rPr>
      </w:pPr>
      <w:r>
        <w:rPr>
          <w:rFonts w:ascii="Tahoma" w:hAnsi="Tahoma" w:cs="Tahoma"/>
          <w:sz w:val="20"/>
          <w:szCs w:val="20"/>
        </w:rPr>
        <w:t>Dodatky se pořadově číslují.</w:t>
      </w:r>
    </w:p>
    <w:p w14:paraId="57B1D69D" w14:textId="77777777" w:rsidR="006C78D9" w:rsidRDefault="006C78D9">
      <w:pPr>
        <w:spacing w:after="60"/>
        <w:jc w:val="both"/>
        <w:rPr>
          <w:rFonts w:ascii="Tahoma" w:hAnsi="Tahoma" w:cs="Tahoma"/>
          <w:color w:val="FF0000"/>
          <w:sz w:val="20"/>
          <w:szCs w:val="20"/>
        </w:rPr>
      </w:pPr>
    </w:p>
    <w:p w14:paraId="57B1D69E" w14:textId="77777777" w:rsidR="006C78D9" w:rsidRDefault="006C78D9">
      <w:pPr>
        <w:spacing w:after="60"/>
        <w:jc w:val="both"/>
        <w:rPr>
          <w:rFonts w:ascii="Tahoma" w:hAnsi="Tahoma" w:cs="Tahoma"/>
          <w:color w:val="FF0000"/>
          <w:sz w:val="20"/>
          <w:szCs w:val="20"/>
        </w:rPr>
      </w:pPr>
    </w:p>
    <w:p w14:paraId="57B1D69F" w14:textId="77777777" w:rsidR="006C78D9" w:rsidRDefault="005547BC">
      <w:pPr>
        <w:pStyle w:val="NADPISCENNETUC"/>
        <w:keepNext w:val="0"/>
        <w:keepLines w:val="0"/>
        <w:widowControl w:val="0"/>
        <w:spacing w:before="0"/>
        <w:rPr>
          <w:rFonts w:ascii="Tahoma" w:hAnsi="Tahoma" w:cs="Tahoma"/>
        </w:rPr>
      </w:pPr>
      <w:r>
        <w:rPr>
          <w:rFonts w:ascii="Tahoma" w:hAnsi="Tahoma" w:cs="Tahoma"/>
          <w:sz w:val="22"/>
          <w:szCs w:val="22"/>
          <w:lang w:eastAsia="cs-CZ"/>
        </w:rPr>
        <w:t>Článek XV</w:t>
      </w:r>
      <w:r>
        <w:rPr>
          <w:rFonts w:ascii="Tahoma" w:hAnsi="Tahoma" w:cs="Tahoma"/>
          <w:sz w:val="22"/>
          <w:szCs w:val="22"/>
          <w:lang w:eastAsia="cs-CZ"/>
        </w:rPr>
        <w:br/>
      </w:r>
      <w:r>
        <w:rPr>
          <w:rFonts w:ascii="Tahoma" w:hAnsi="Tahoma" w:cs="Tahoma"/>
          <w:b/>
          <w:sz w:val="22"/>
          <w:szCs w:val="22"/>
          <w:lang w:eastAsia="cs-CZ"/>
        </w:rPr>
        <w:t>Odstoupení od smlouvy a další způsoby zániku smlouvy</w:t>
      </w:r>
    </w:p>
    <w:p w14:paraId="57B1D6A0" w14:textId="77777777" w:rsidR="006C78D9" w:rsidRDefault="006C78D9">
      <w:pPr>
        <w:spacing w:after="60"/>
        <w:jc w:val="both"/>
        <w:rPr>
          <w:rFonts w:ascii="Tahoma" w:hAnsi="Tahoma" w:cs="Tahoma"/>
          <w:b/>
          <w:sz w:val="20"/>
          <w:szCs w:val="20"/>
          <w:lang w:eastAsia="cs-CZ"/>
        </w:rPr>
      </w:pPr>
    </w:p>
    <w:p w14:paraId="57B1D6A1" w14:textId="77777777" w:rsidR="006C78D9" w:rsidRDefault="005547BC">
      <w:pPr>
        <w:pStyle w:val="Odstavecseseznamem"/>
        <w:numPr>
          <w:ilvl w:val="1"/>
          <w:numId w:val="23"/>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Smluvní strany mohou odstoupit od této smlouvy z důvodů stanovených zákonem nebo touto smlouvou.</w:t>
      </w:r>
    </w:p>
    <w:p w14:paraId="57B1D6A2" w14:textId="77777777" w:rsidR="006C78D9" w:rsidRDefault="005547BC">
      <w:pPr>
        <w:pStyle w:val="Odstavecseseznamem"/>
        <w:numPr>
          <w:ilvl w:val="1"/>
          <w:numId w:val="23"/>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Objednatel je oprávněn odstoupit od této smlouvy v případě, že vůči majetku Zhotovitele je vedeno insolvenční řízení, v němž bylo vydáno rozhodnutí o úpadku nebo insolvenční návrh byl zamítnut proto, že majetek nepostačuje k úhradě nákladů insolvenčního řízení, nebo byl konkurs zrušen proto, že majetek Zhotovitele je zcela nepostačující nebo byla zavedena nucená správa podle zvláštních právních předpisů.</w:t>
      </w:r>
    </w:p>
    <w:p w14:paraId="57B1D6A3" w14:textId="77777777" w:rsidR="006C78D9" w:rsidRDefault="005547BC">
      <w:pPr>
        <w:pStyle w:val="Odstavecseseznamem"/>
        <w:numPr>
          <w:ilvl w:val="1"/>
          <w:numId w:val="23"/>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Kromě zákonných důvodů a podmínek odstoupení od smlouvy je objednatel oprávněn odstoupit od této smlouvy v případě, že druhá smluvní strana porušila své povinnosti dle této smlouvy způsobem, který je touto smlouvou označen jako podstatné porušení smlouvy. V případě, že objednatel odstoupí od této smlouvy, je na základě dohody smluvních stran zhotovitel povinen uhradit objednateli újmu, která mu v přímé i nepřímé souvislosti s porušením smluvní povinnosti zhotovitele (vedoucí k odstoupení objednatele od této smlouvy) vznikla. Zhotovitel prohlašuje a bere na vědomí, že předvídatelnou újmou, která v takovém případě objednateli vznikne, resp. může vzniknout, je i újma spočívající v potřebě vynaložení dalších/nových nákladů na provedení nového výběrového řízení, administrativních nákladů s tím spojených, nákladů na služby externích poradenských firem, zvýšení obvyklých cen na trhu apod.</w:t>
      </w:r>
    </w:p>
    <w:p w14:paraId="57B1D6A4" w14:textId="77777777" w:rsidR="006C78D9" w:rsidRDefault="005547BC">
      <w:pPr>
        <w:numPr>
          <w:ilvl w:val="1"/>
          <w:numId w:val="23"/>
        </w:numPr>
        <w:suppressAutoHyphens w:val="0"/>
        <w:spacing w:after="120" w:line="240" w:lineRule="auto"/>
        <w:jc w:val="both"/>
        <w:rPr>
          <w:rFonts w:ascii="Tahoma" w:hAnsi="Tahoma" w:cs="Tahoma"/>
          <w:sz w:val="20"/>
          <w:szCs w:val="20"/>
        </w:rPr>
      </w:pPr>
      <w:r>
        <w:rPr>
          <w:rFonts w:ascii="Tahoma" w:hAnsi="Tahoma" w:cs="Tahoma"/>
          <w:sz w:val="20"/>
          <w:szCs w:val="20"/>
        </w:rPr>
        <w:t>Objednatel je oprávněn od této smlouvy odstoupit zejména (nikoli však výlučně), pokud:</w:t>
      </w:r>
    </w:p>
    <w:p w14:paraId="57B1D6A5" w14:textId="77777777" w:rsidR="006C78D9" w:rsidRDefault="005547BC">
      <w:pPr>
        <w:numPr>
          <w:ilvl w:val="2"/>
          <w:numId w:val="23"/>
        </w:numPr>
        <w:suppressAutoHyphens w:val="0"/>
        <w:spacing w:after="120" w:line="240" w:lineRule="auto"/>
        <w:jc w:val="both"/>
        <w:rPr>
          <w:rFonts w:ascii="Tahoma" w:hAnsi="Tahoma" w:cs="Tahoma"/>
          <w:sz w:val="20"/>
          <w:szCs w:val="20"/>
        </w:rPr>
      </w:pPr>
      <w:r>
        <w:rPr>
          <w:rFonts w:ascii="Tahoma" w:hAnsi="Tahoma" w:cs="Tahoma"/>
          <w:sz w:val="20"/>
        </w:rPr>
        <w:t>zhotovitel porušil jakoukoli ze svých povinností vyplývajících z této smlouvy a </w:t>
      </w:r>
      <w:r>
        <w:rPr>
          <w:rFonts w:ascii="Tahoma" w:hAnsi="Tahoma" w:cs="Tahoma"/>
          <w:sz w:val="20"/>
          <w:szCs w:val="20"/>
        </w:rPr>
        <w:t>nenapravil takové své její porušení v přiměřené lhůtě k tomu určené objednatelem v jeho písemné výzvě k nápravě, když objednatelem stanovená přiměřená lhůta k nápravě nesmí být kratší než 15 kalendářních dní; nebo</w:t>
      </w:r>
    </w:p>
    <w:p w14:paraId="57B1D6A6" w14:textId="77777777" w:rsidR="006C78D9" w:rsidRDefault="005547BC">
      <w:pPr>
        <w:numPr>
          <w:ilvl w:val="2"/>
          <w:numId w:val="23"/>
        </w:numPr>
        <w:suppressAutoHyphens w:val="0"/>
        <w:spacing w:after="120" w:line="240" w:lineRule="auto"/>
        <w:jc w:val="both"/>
        <w:rPr>
          <w:rFonts w:ascii="Tahoma" w:hAnsi="Tahoma" w:cs="Tahoma"/>
          <w:sz w:val="20"/>
          <w:szCs w:val="20"/>
        </w:rPr>
      </w:pPr>
      <w:r>
        <w:rPr>
          <w:rFonts w:ascii="Tahoma" w:hAnsi="Tahoma" w:cs="Tahoma"/>
          <w:sz w:val="20"/>
          <w:szCs w:val="20"/>
        </w:rPr>
        <w:t>je zhotovitel v prodlení s plněním díla oproti termínům uvedeným v časovém harmonogramu, a to o více jak 30 kalendářních dní; nebo</w:t>
      </w:r>
    </w:p>
    <w:p w14:paraId="57B1D6A7" w14:textId="77777777" w:rsidR="006C78D9" w:rsidRDefault="005547BC">
      <w:pPr>
        <w:numPr>
          <w:ilvl w:val="2"/>
          <w:numId w:val="23"/>
        </w:numPr>
        <w:suppressAutoHyphens w:val="0"/>
        <w:spacing w:after="120" w:line="240" w:lineRule="auto"/>
        <w:jc w:val="both"/>
        <w:rPr>
          <w:rFonts w:ascii="Tahoma" w:hAnsi="Tahoma" w:cs="Tahoma"/>
          <w:sz w:val="20"/>
          <w:szCs w:val="20"/>
        </w:rPr>
      </w:pPr>
      <w:r>
        <w:rPr>
          <w:rFonts w:ascii="Tahoma" w:hAnsi="Tahoma" w:cs="Tahoma"/>
          <w:sz w:val="20"/>
          <w:szCs w:val="20"/>
        </w:rPr>
        <w:lastRenderedPageBreak/>
        <w:t>zhotovitel z jakéhokoli důvodu není oprávněn splnit své závazky vyplývající z této smlouvy; nebo</w:t>
      </w:r>
    </w:p>
    <w:p w14:paraId="57B1D6A8" w14:textId="77777777" w:rsidR="006C78D9" w:rsidRDefault="005547BC">
      <w:pPr>
        <w:numPr>
          <w:ilvl w:val="2"/>
          <w:numId w:val="23"/>
        </w:numPr>
        <w:suppressAutoHyphens w:val="0"/>
        <w:spacing w:after="120" w:line="240" w:lineRule="auto"/>
        <w:jc w:val="both"/>
        <w:rPr>
          <w:rFonts w:ascii="Tahoma" w:hAnsi="Tahoma" w:cs="Tahoma"/>
          <w:sz w:val="20"/>
          <w:szCs w:val="20"/>
        </w:rPr>
      </w:pPr>
      <w:r>
        <w:rPr>
          <w:rFonts w:ascii="Tahoma" w:hAnsi="Tahoma" w:cs="Tahoma"/>
          <w:sz w:val="20"/>
          <w:szCs w:val="20"/>
        </w:rPr>
        <w:t>zhotovitel uvedl ve své nabídce informace nebo doklady, které neodpovídají skutečnosti a měly nebo mohly mít vliv na výběr zhotovitele díla dle této smlouvy.</w:t>
      </w:r>
    </w:p>
    <w:p w14:paraId="57B1D6A9" w14:textId="77777777" w:rsidR="006C78D9" w:rsidRDefault="005547BC">
      <w:pPr>
        <w:numPr>
          <w:ilvl w:val="1"/>
          <w:numId w:val="23"/>
        </w:numPr>
        <w:suppressAutoHyphens w:val="0"/>
        <w:spacing w:after="120" w:line="240" w:lineRule="auto"/>
        <w:ind w:left="567" w:hanging="567"/>
        <w:jc w:val="both"/>
        <w:rPr>
          <w:rFonts w:ascii="Tahoma" w:hAnsi="Tahoma" w:cs="Tahoma"/>
          <w:sz w:val="20"/>
          <w:szCs w:val="20"/>
        </w:rPr>
      </w:pPr>
      <w:r>
        <w:rPr>
          <w:rFonts w:ascii="Tahoma" w:hAnsi="Tahoma" w:cs="Tahoma"/>
          <w:sz w:val="20"/>
          <w:szCs w:val="20"/>
        </w:rPr>
        <w:t>Objednatel prohlašuje a potvrzuje, že v případě odstoupení od této smlouvy kteroukoliv ze smluvních stran má pro něj plnění již případně do té doby zhotovitelem poskytnuté hospodářský význam.</w:t>
      </w:r>
    </w:p>
    <w:p w14:paraId="57B1D6AA" w14:textId="77777777" w:rsidR="006C78D9" w:rsidRDefault="005547BC">
      <w:pPr>
        <w:numPr>
          <w:ilvl w:val="1"/>
          <w:numId w:val="23"/>
        </w:numPr>
        <w:suppressAutoHyphens w:val="0"/>
        <w:spacing w:after="120" w:line="240" w:lineRule="auto"/>
        <w:ind w:left="567" w:hanging="567"/>
        <w:jc w:val="both"/>
        <w:rPr>
          <w:rFonts w:ascii="Tahoma" w:hAnsi="Tahoma" w:cs="Tahoma"/>
          <w:sz w:val="20"/>
          <w:szCs w:val="20"/>
        </w:rPr>
      </w:pPr>
      <w:bookmarkStart w:id="7" w:name="_Ref486870747"/>
      <w:r>
        <w:rPr>
          <w:rFonts w:ascii="Tahoma" w:hAnsi="Tahoma" w:cs="Tahoma"/>
          <w:sz w:val="20"/>
          <w:szCs w:val="20"/>
        </w:rPr>
        <w:t>Odstoupí-li některá ze stran od této smlouvy na základě ujednání z této smlouvy vyplývajících, pak povinnosti obou stran jsou následující:</w:t>
      </w:r>
      <w:bookmarkEnd w:id="7"/>
    </w:p>
    <w:p w14:paraId="57B1D6AB" w14:textId="77777777" w:rsidR="006C78D9" w:rsidRDefault="005547BC">
      <w:pPr>
        <w:numPr>
          <w:ilvl w:val="2"/>
          <w:numId w:val="23"/>
        </w:numPr>
        <w:suppressAutoHyphens w:val="0"/>
        <w:spacing w:after="120" w:line="240" w:lineRule="auto"/>
        <w:jc w:val="both"/>
        <w:rPr>
          <w:rFonts w:ascii="Tahoma" w:hAnsi="Tahoma" w:cs="Tahoma"/>
          <w:sz w:val="20"/>
          <w:szCs w:val="20"/>
        </w:rPr>
      </w:pPr>
      <w:r>
        <w:rPr>
          <w:rFonts w:ascii="Tahoma" w:hAnsi="Tahoma" w:cs="Tahoma"/>
          <w:sz w:val="20"/>
          <w:szCs w:val="20"/>
        </w:rPr>
        <w:t>Zhotovitel provede soupis všech provedených prací oceněný dle způsobu, kterým je stanovena cena díla.</w:t>
      </w:r>
    </w:p>
    <w:p w14:paraId="57B1D6AC" w14:textId="77777777" w:rsidR="006C78D9" w:rsidRDefault="005547BC">
      <w:pPr>
        <w:numPr>
          <w:ilvl w:val="2"/>
          <w:numId w:val="23"/>
        </w:numPr>
        <w:suppressAutoHyphens w:val="0"/>
        <w:spacing w:after="120" w:line="240" w:lineRule="auto"/>
        <w:jc w:val="both"/>
        <w:rPr>
          <w:rFonts w:ascii="Tahoma" w:hAnsi="Tahoma" w:cs="Tahoma"/>
          <w:sz w:val="20"/>
          <w:szCs w:val="20"/>
        </w:rPr>
      </w:pPr>
      <w:r>
        <w:rPr>
          <w:rFonts w:ascii="Tahoma" w:hAnsi="Tahoma" w:cs="Tahoma"/>
          <w:sz w:val="20"/>
          <w:szCs w:val="20"/>
        </w:rPr>
        <w:t>Soupis všech provedených prací oceněný dle způsobu, kterým je stanovena cena díla odsouhlasí zástupce objednatele (technický dozor objednatele).</w:t>
      </w:r>
    </w:p>
    <w:p w14:paraId="57B1D6AD" w14:textId="77777777" w:rsidR="006C78D9" w:rsidRDefault="005547BC">
      <w:pPr>
        <w:numPr>
          <w:ilvl w:val="2"/>
          <w:numId w:val="23"/>
        </w:numPr>
        <w:suppressAutoHyphens w:val="0"/>
        <w:spacing w:after="120" w:line="240" w:lineRule="auto"/>
        <w:jc w:val="both"/>
        <w:rPr>
          <w:rFonts w:ascii="Tahoma" w:hAnsi="Tahoma" w:cs="Tahoma"/>
          <w:sz w:val="20"/>
          <w:szCs w:val="20"/>
        </w:rPr>
      </w:pPr>
      <w:r>
        <w:rPr>
          <w:rFonts w:ascii="Tahoma" w:hAnsi="Tahoma" w:cs="Tahoma"/>
          <w:sz w:val="20"/>
          <w:szCs w:val="20"/>
        </w:rPr>
        <w:t>Na základě objednatelem odsouhlaseného soupisu provedených prací zhotovitel vystaví „dílčí konečnou fakturu“ s vyúčtováním předchozích plateb a případných pokut.</w:t>
      </w:r>
    </w:p>
    <w:p w14:paraId="57B1D6AE" w14:textId="77777777" w:rsidR="006C78D9" w:rsidRDefault="005547BC">
      <w:pPr>
        <w:numPr>
          <w:ilvl w:val="2"/>
          <w:numId w:val="23"/>
        </w:numPr>
        <w:suppressAutoHyphens w:val="0"/>
        <w:spacing w:after="120" w:line="240" w:lineRule="auto"/>
        <w:jc w:val="both"/>
        <w:rPr>
          <w:rFonts w:ascii="Tahoma" w:hAnsi="Tahoma" w:cs="Tahoma"/>
          <w:sz w:val="20"/>
          <w:szCs w:val="20"/>
        </w:rPr>
      </w:pPr>
      <w:r>
        <w:rPr>
          <w:rFonts w:ascii="Tahoma" w:hAnsi="Tahoma" w:cs="Tahoma"/>
          <w:sz w:val="20"/>
          <w:szCs w:val="20"/>
        </w:rPr>
        <w:t>Zhotovitel odveze veškerý svůj nezabudovaný materiál, pokud se strany nedohodnou jinak.</w:t>
      </w:r>
    </w:p>
    <w:p w14:paraId="57B1D6AF" w14:textId="77777777" w:rsidR="006C78D9" w:rsidRDefault="005547BC">
      <w:pPr>
        <w:numPr>
          <w:ilvl w:val="2"/>
          <w:numId w:val="23"/>
        </w:numPr>
        <w:suppressAutoHyphens w:val="0"/>
        <w:spacing w:after="120" w:line="240" w:lineRule="auto"/>
        <w:jc w:val="both"/>
        <w:rPr>
          <w:rFonts w:ascii="Tahoma" w:hAnsi="Tahoma" w:cs="Tahoma"/>
          <w:sz w:val="20"/>
          <w:szCs w:val="20"/>
        </w:rPr>
      </w:pPr>
      <w:r>
        <w:rPr>
          <w:rFonts w:ascii="Tahoma" w:hAnsi="Tahoma" w:cs="Tahoma"/>
          <w:sz w:val="20"/>
          <w:szCs w:val="20"/>
        </w:rPr>
        <w:t>Zhotovitel vyzve objednatele k „dílčímu předání díla“ a objednatel je povinen do pěti pracovních dnů od obdržení vyzvání zahájit „dílčí přejímací řízení“.</w:t>
      </w:r>
    </w:p>
    <w:p w14:paraId="57B1D6B0" w14:textId="77777777" w:rsidR="006C78D9" w:rsidRDefault="006C78D9">
      <w:pPr>
        <w:pStyle w:val="Odstavecseseznamem"/>
        <w:suppressAutoHyphens w:val="0"/>
        <w:spacing w:after="60" w:line="240" w:lineRule="auto"/>
        <w:ind w:left="567"/>
        <w:jc w:val="both"/>
        <w:rPr>
          <w:rFonts w:ascii="Tahoma" w:hAnsi="Tahoma" w:cs="Tahoma"/>
          <w:sz w:val="20"/>
          <w:szCs w:val="20"/>
        </w:rPr>
      </w:pPr>
    </w:p>
    <w:p w14:paraId="57B1D6B1" w14:textId="77777777" w:rsidR="006C78D9" w:rsidRDefault="005547BC">
      <w:pPr>
        <w:pStyle w:val="Odstavecseseznamem"/>
        <w:numPr>
          <w:ilvl w:val="1"/>
          <w:numId w:val="23"/>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V případě odstoupení od této smlouvy ze strany objednatele je objednatel povinen zaplatit zhotoviteli bezvadnou část díla, zhotovenou jím do objednatelova odstoupení od této smlouvy. Na zaplacení vadné části díla se použijí zákonná ustanovení a smluvní ujednání o vadách díla a nárocích objednatele z vad díla.</w:t>
      </w:r>
    </w:p>
    <w:p w14:paraId="57B1D6B2" w14:textId="77777777" w:rsidR="006C78D9" w:rsidRDefault="005547BC">
      <w:pPr>
        <w:pStyle w:val="Odstavecseseznamem"/>
        <w:numPr>
          <w:ilvl w:val="1"/>
          <w:numId w:val="23"/>
        </w:numPr>
        <w:suppressAutoHyphens w:val="0"/>
        <w:spacing w:after="60" w:line="240" w:lineRule="auto"/>
        <w:ind w:left="567" w:hanging="567"/>
        <w:jc w:val="both"/>
        <w:rPr>
          <w:rFonts w:ascii="Tahoma" w:hAnsi="Tahoma" w:cs="Tahoma"/>
          <w:sz w:val="20"/>
          <w:szCs w:val="20"/>
        </w:rPr>
      </w:pPr>
      <w:r>
        <w:rPr>
          <w:rFonts w:ascii="Tahoma" w:hAnsi="Tahoma" w:cs="Tahoma"/>
          <w:sz w:val="20"/>
          <w:szCs w:val="20"/>
          <w:lang w:val="cs-CZ"/>
        </w:rPr>
        <w:t>Tuto smlouvu není možné vypovědět.</w:t>
      </w:r>
    </w:p>
    <w:p w14:paraId="57B1D6B3" w14:textId="77777777" w:rsidR="006C78D9" w:rsidRDefault="005547BC">
      <w:pPr>
        <w:pStyle w:val="Odstavecseseznamem"/>
        <w:numPr>
          <w:ilvl w:val="1"/>
          <w:numId w:val="23"/>
        </w:numPr>
        <w:suppressAutoHyphens w:val="0"/>
        <w:spacing w:after="60" w:line="240" w:lineRule="auto"/>
        <w:ind w:left="567" w:hanging="567"/>
        <w:jc w:val="both"/>
        <w:rPr>
          <w:rFonts w:ascii="Tahoma" w:hAnsi="Tahoma" w:cs="Tahoma"/>
        </w:rPr>
      </w:pPr>
      <w:r>
        <w:rPr>
          <w:rFonts w:ascii="Tahoma" w:hAnsi="Tahoma" w:cs="Tahoma"/>
          <w:sz w:val="20"/>
          <w:szCs w:val="20"/>
          <w:lang w:val="cs-CZ"/>
        </w:rPr>
        <w:t>Tuto smlouvu je možné ukončit na základě vzájemné dohody smluvních stran.</w:t>
      </w:r>
    </w:p>
    <w:p w14:paraId="57B1D6B4" w14:textId="77777777" w:rsidR="006C78D9" w:rsidRDefault="006C78D9">
      <w:pPr>
        <w:spacing w:after="60"/>
        <w:jc w:val="center"/>
        <w:rPr>
          <w:rFonts w:ascii="Tahoma" w:hAnsi="Tahoma" w:cs="Tahoma"/>
          <w:lang w:eastAsia="cs-CZ"/>
        </w:rPr>
      </w:pPr>
    </w:p>
    <w:p w14:paraId="57B1D6B5" w14:textId="77777777" w:rsidR="006C78D9" w:rsidRDefault="006C78D9">
      <w:pPr>
        <w:spacing w:after="60"/>
        <w:jc w:val="center"/>
        <w:rPr>
          <w:rFonts w:ascii="Tahoma" w:hAnsi="Tahoma" w:cs="Tahoma"/>
          <w:lang w:eastAsia="cs-CZ"/>
        </w:rPr>
      </w:pPr>
    </w:p>
    <w:p w14:paraId="57B1D6B6" w14:textId="77777777" w:rsidR="006C78D9" w:rsidRDefault="005547BC">
      <w:pPr>
        <w:spacing w:after="60"/>
        <w:jc w:val="center"/>
        <w:rPr>
          <w:rFonts w:ascii="Tahoma" w:hAnsi="Tahoma" w:cs="Tahoma"/>
        </w:rPr>
      </w:pPr>
      <w:r>
        <w:rPr>
          <w:rFonts w:ascii="Tahoma" w:hAnsi="Tahoma" w:cs="Tahoma"/>
          <w:lang w:eastAsia="cs-CZ"/>
        </w:rPr>
        <w:t>Článek XVI</w:t>
      </w:r>
    </w:p>
    <w:p w14:paraId="57B1D6B7" w14:textId="77777777" w:rsidR="006C78D9" w:rsidRDefault="005547BC">
      <w:pPr>
        <w:pStyle w:val="BODY1"/>
        <w:spacing w:before="0"/>
        <w:ind w:left="0"/>
        <w:jc w:val="center"/>
        <w:rPr>
          <w:rFonts w:ascii="Tahoma" w:hAnsi="Tahoma" w:cs="Tahoma"/>
        </w:rPr>
      </w:pPr>
      <w:r>
        <w:rPr>
          <w:rFonts w:ascii="Tahoma" w:hAnsi="Tahoma" w:cs="Tahoma"/>
          <w:b/>
          <w:sz w:val="22"/>
          <w:szCs w:val="22"/>
          <w:lang w:eastAsia="cs-CZ"/>
        </w:rPr>
        <w:t>Nebezpečí škody a vlastnictví díla</w:t>
      </w:r>
    </w:p>
    <w:p w14:paraId="57B1D6B8" w14:textId="77777777" w:rsidR="006C78D9" w:rsidRDefault="006C78D9">
      <w:pPr>
        <w:spacing w:after="60"/>
        <w:jc w:val="both"/>
        <w:rPr>
          <w:rFonts w:ascii="Tahoma" w:hAnsi="Tahoma" w:cs="Tahoma"/>
          <w:b/>
          <w:lang w:eastAsia="cs-CZ"/>
        </w:rPr>
      </w:pPr>
    </w:p>
    <w:p w14:paraId="57B1D6B9" w14:textId="77777777" w:rsidR="006C78D9" w:rsidRDefault="005547BC">
      <w:pPr>
        <w:pStyle w:val="Odstavecseseznamem"/>
        <w:numPr>
          <w:ilvl w:val="1"/>
          <w:numId w:val="13"/>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Zhotovitel nese od okamžiku předání staveniště objednatelem a převzetím staveniště zhotovitelem nebezpečí škody na díle, na věcech určených k jeho provedení a na staveništi. </w:t>
      </w:r>
    </w:p>
    <w:p w14:paraId="57B1D6BA" w14:textId="77777777" w:rsidR="006C78D9" w:rsidRDefault="005547BC">
      <w:pPr>
        <w:pStyle w:val="Odstavecseseznamem"/>
        <w:numPr>
          <w:ilvl w:val="1"/>
          <w:numId w:val="13"/>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Nebezpečí škody na díle přechází na objednatele předáním díla zhotovitelem a převzetím díla objednatelem. Jestliže objednatel převzal dílo s vadami, přechází nebezpečí škody na díle na objednatele odstraněním všech vad. Nebezpečí na staveništi přechází na objednatele po předání a převzetí díla a vyklizení staveniště zhotovitelem.</w:t>
      </w:r>
    </w:p>
    <w:p w14:paraId="57B1D6BB" w14:textId="77777777" w:rsidR="006C78D9" w:rsidRDefault="005547BC">
      <w:pPr>
        <w:numPr>
          <w:ilvl w:val="1"/>
          <w:numId w:val="13"/>
        </w:numPr>
        <w:suppressAutoHyphens w:val="0"/>
        <w:spacing w:after="120" w:line="240" w:lineRule="auto"/>
        <w:ind w:left="567" w:hanging="567"/>
        <w:jc w:val="both"/>
        <w:rPr>
          <w:rFonts w:ascii="Tahoma" w:hAnsi="Tahoma" w:cs="Tahoma"/>
          <w:sz w:val="20"/>
          <w:szCs w:val="20"/>
        </w:rPr>
      </w:pPr>
      <w:r>
        <w:rPr>
          <w:rFonts w:ascii="Tahoma" w:hAnsi="Tahoma" w:cs="Tahoma"/>
          <w:sz w:val="20"/>
          <w:szCs w:val="20"/>
        </w:rPr>
        <w:t>Vlastnické právo k dílu nabývá objednatel postupně, tak, jak bude zhotovováno. Vlastníkem věcí, které budou zpracovány nebo zabudovány při provádění díla, se stává objednatel okamžikem, kdy budou zpracovány či zabudovány.</w:t>
      </w:r>
    </w:p>
    <w:p w14:paraId="57B1D6BC" w14:textId="77777777" w:rsidR="006C78D9" w:rsidRDefault="006C78D9">
      <w:pPr>
        <w:spacing w:after="120" w:line="240" w:lineRule="auto"/>
        <w:rPr>
          <w:rFonts w:ascii="Tahoma" w:hAnsi="Tahoma" w:cs="Tahoma"/>
          <w:b/>
          <w:bCs/>
          <w:sz w:val="20"/>
          <w:szCs w:val="20"/>
        </w:rPr>
      </w:pPr>
    </w:p>
    <w:p w14:paraId="57B1D6BD" w14:textId="77777777" w:rsidR="006C78D9" w:rsidRDefault="006C78D9">
      <w:pPr>
        <w:spacing w:after="120" w:line="240" w:lineRule="auto"/>
        <w:rPr>
          <w:rFonts w:ascii="Tahoma" w:hAnsi="Tahoma" w:cs="Tahoma"/>
          <w:b/>
          <w:bCs/>
          <w:sz w:val="20"/>
          <w:szCs w:val="20"/>
        </w:rPr>
      </w:pPr>
    </w:p>
    <w:p w14:paraId="57B1D6BE" w14:textId="77777777" w:rsidR="006C78D9" w:rsidRDefault="005547BC">
      <w:pPr>
        <w:pStyle w:val="NADPISCENNETUC"/>
        <w:keepNext w:val="0"/>
        <w:keepLines w:val="0"/>
        <w:widowControl w:val="0"/>
        <w:spacing w:before="0"/>
        <w:rPr>
          <w:rFonts w:ascii="Tahoma" w:hAnsi="Tahoma" w:cs="Tahoma"/>
        </w:rPr>
      </w:pPr>
      <w:r>
        <w:rPr>
          <w:rFonts w:ascii="Tahoma" w:hAnsi="Tahoma" w:cs="Tahoma"/>
          <w:sz w:val="22"/>
          <w:szCs w:val="22"/>
          <w:lang w:eastAsia="cs-CZ"/>
        </w:rPr>
        <w:t>Článek XVII</w:t>
      </w:r>
      <w:r>
        <w:rPr>
          <w:rFonts w:ascii="Tahoma" w:hAnsi="Tahoma" w:cs="Tahoma"/>
          <w:sz w:val="22"/>
          <w:szCs w:val="22"/>
          <w:lang w:eastAsia="cs-CZ"/>
        </w:rPr>
        <w:br/>
      </w:r>
      <w:r>
        <w:rPr>
          <w:rFonts w:ascii="Tahoma" w:hAnsi="Tahoma" w:cs="Tahoma"/>
          <w:b/>
          <w:sz w:val="22"/>
          <w:szCs w:val="22"/>
          <w:lang w:eastAsia="cs-CZ"/>
        </w:rPr>
        <w:t>Závěrečná ustanovení</w:t>
      </w:r>
    </w:p>
    <w:p w14:paraId="57B1D6BF" w14:textId="77777777" w:rsidR="006C78D9" w:rsidRDefault="006C78D9">
      <w:pPr>
        <w:suppressAutoHyphens w:val="0"/>
        <w:spacing w:after="60" w:line="240" w:lineRule="auto"/>
        <w:jc w:val="both"/>
        <w:rPr>
          <w:rFonts w:ascii="Tahoma" w:hAnsi="Tahoma" w:cs="Tahoma"/>
          <w:b/>
          <w:vanish/>
          <w:color w:val="FF0000"/>
          <w:sz w:val="20"/>
          <w:szCs w:val="20"/>
          <w:highlight w:val="lightGray"/>
          <w:lang w:eastAsia="cs-CZ"/>
        </w:rPr>
      </w:pPr>
    </w:p>
    <w:p w14:paraId="57B1D6C0" w14:textId="77777777" w:rsidR="006C78D9" w:rsidRDefault="005547BC">
      <w:pPr>
        <w:pStyle w:val="Odstavecseseznamem"/>
        <w:numPr>
          <w:ilvl w:val="1"/>
          <w:numId w:val="8"/>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57B1D6C1" w14:textId="77777777" w:rsidR="006C78D9" w:rsidRDefault="005547BC">
      <w:pPr>
        <w:pStyle w:val="Odstavecseseznamem"/>
        <w:numPr>
          <w:ilvl w:val="1"/>
          <w:numId w:val="8"/>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lastRenderedPageBreak/>
        <w:t>Zhotovitel je si vědom povinnosti zadavatele</w:t>
      </w:r>
      <w:r>
        <w:rPr>
          <w:rFonts w:ascii="Tahoma" w:hAnsi="Tahoma" w:cs="Tahoma"/>
          <w:sz w:val="20"/>
          <w:szCs w:val="20"/>
          <w:lang w:val="cs-CZ"/>
        </w:rPr>
        <w:t xml:space="preserve"> (objednatele)</w:t>
      </w:r>
      <w:r>
        <w:rPr>
          <w:rFonts w:ascii="Tahoma" w:hAnsi="Tahoma" w:cs="Tahoma"/>
          <w:sz w:val="20"/>
          <w:szCs w:val="20"/>
        </w:rPr>
        <w:t xml:space="preserve"> dle § 6 odst.4 ZZVZ postupovat  při vytváření zadávacích podmínek,  hodnocení nabídek a výběru dodavatele dodržovat zásady sociálně odpovědného zadávání, environmentálně odpovědného zadávání a inovací ve smyslu  zákona a prohlašuje, že bude při plnění veřejné zakázky postupovat tak, aby byly v odpovídající míře takové  zásady odpovědného zadávání dodrženy z jeho strany i ze strany jeho veškerých subdodavatelů. Zhotovitel se dále zavazuje po provedení díla spolu s konečnou fakturou předložit Objednateli jako zadavateli veřejné zakázky čestné prohlášení o tom, že byly v průběhu provádění díla naplněny a dodrženy z jeho strany i ze strany jeho veškerých </w:t>
      </w:r>
      <w:r>
        <w:rPr>
          <w:rFonts w:ascii="Tahoma" w:hAnsi="Tahoma" w:cs="Tahoma"/>
          <w:sz w:val="20"/>
          <w:szCs w:val="20"/>
          <w:lang w:val="cs-CZ"/>
        </w:rPr>
        <w:t>pod</w:t>
      </w:r>
      <w:r>
        <w:rPr>
          <w:rFonts w:ascii="Tahoma" w:hAnsi="Tahoma" w:cs="Tahoma"/>
          <w:sz w:val="20"/>
          <w:szCs w:val="20"/>
        </w:rPr>
        <w:t xml:space="preserve">dodavatelů povinnosti odpovídající dodržení zásad odpovědného </w:t>
      </w:r>
      <w:proofErr w:type="spellStart"/>
      <w:r>
        <w:rPr>
          <w:rFonts w:ascii="Tahoma" w:hAnsi="Tahoma" w:cs="Tahoma"/>
          <w:sz w:val="20"/>
          <w:szCs w:val="20"/>
        </w:rPr>
        <w:t>zadá</w:t>
      </w:r>
      <w:r>
        <w:rPr>
          <w:rFonts w:ascii="Tahoma" w:hAnsi="Tahoma" w:cs="Tahoma"/>
          <w:sz w:val="20"/>
          <w:szCs w:val="20"/>
          <w:lang w:val="cs-CZ"/>
        </w:rPr>
        <w:t>v</w:t>
      </w:r>
      <w:r>
        <w:rPr>
          <w:rFonts w:ascii="Tahoma" w:hAnsi="Tahoma" w:cs="Tahoma"/>
          <w:sz w:val="20"/>
          <w:szCs w:val="20"/>
        </w:rPr>
        <w:t>ání</w:t>
      </w:r>
      <w:proofErr w:type="spellEnd"/>
      <w:r>
        <w:rPr>
          <w:rFonts w:ascii="Tahoma" w:hAnsi="Tahoma" w:cs="Tahoma"/>
          <w:sz w:val="20"/>
          <w:szCs w:val="20"/>
        </w:rPr>
        <w:t xml:space="preserve"> veřejných zakázek.  </w:t>
      </w:r>
    </w:p>
    <w:p w14:paraId="57B1D6C2" w14:textId="77777777" w:rsidR="006C78D9" w:rsidRDefault="005547BC">
      <w:pPr>
        <w:pStyle w:val="Odstavecseseznamem"/>
        <w:numPr>
          <w:ilvl w:val="1"/>
          <w:numId w:val="8"/>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Smluvní strany prohlašují, že veškeré skutečnosti v této smlouvě uvedené nejsou obchodním tajemstvím </w:t>
      </w:r>
      <w:r>
        <w:rPr>
          <w:rFonts w:ascii="Tahoma" w:hAnsi="Tahoma" w:cs="Tahoma"/>
          <w:sz w:val="20"/>
          <w:szCs w:val="20"/>
          <w:lang w:val="cs-CZ"/>
        </w:rPr>
        <w:t xml:space="preserve">(§ 504 občanského zákoníku) </w:t>
      </w:r>
      <w:r>
        <w:rPr>
          <w:rFonts w:ascii="Tahoma" w:hAnsi="Tahoma" w:cs="Tahoma"/>
          <w:sz w:val="20"/>
          <w:szCs w:val="20"/>
        </w:rPr>
        <w:t xml:space="preserve">a vyslovují souhlas s tím, aby tato smlouva i s případnými dodatky, byla bez dalšího zveřejněna.  </w:t>
      </w:r>
    </w:p>
    <w:p w14:paraId="57B1D6C3" w14:textId="77777777" w:rsidR="006C78D9" w:rsidRDefault="005547BC">
      <w:pPr>
        <w:pStyle w:val="Odstavecseseznamem"/>
        <w:numPr>
          <w:ilvl w:val="1"/>
          <w:numId w:val="8"/>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Tato smlouva je vyhotovena v </w:t>
      </w:r>
      <w:r>
        <w:rPr>
          <w:rFonts w:ascii="Tahoma" w:hAnsi="Tahoma" w:cs="Tahoma"/>
          <w:sz w:val="20"/>
          <w:szCs w:val="20"/>
          <w:lang w:val="cs-CZ"/>
        </w:rPr>
        <w:t>originálu v elektronické podobě</w:t>
      </w:r>
      <w:r>
        <w:rPr>
          <w:rFonts w:ascii="Tahoma" w:hAnsi="Tahoma" w:cs="Tahoma"/>
          <w:sz w:val="20"/>
          <w:szCs w:val="20"/>
        </w:rPr>
        <w:t>.</w:t>
      </w:r>
    </w:p>
    <w:p w14:paraId="57B1D6C4" w14:textId="77777777" w:rsidR="006C78D9" w:rsidRDefault="005547BC">
      <w:pPr>
        <w:pStyle w:val="Odstavecseseznamem"/>
        <w:numPr>
          <w:ilvl w:val="1"/>
          <w:numId w:val="8"/>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Tato smlouva o dílo nabývá účinnosti dnem </w:t>
      </w:r>
      <w:r>
        <w:rPr>
          <w:rFonts w:ascii="Tahoma" w:hAnsi="Tahoma" w:cs="Tahoma"/>
          <w:sz w:val="20"/>
          <w:szCs w:val="20"/>
          <w:lang w:val="cs-CZ"/>
        </w:rPr>
        <w:t>zveřejnění v registru smluv</w:t>
      </w:r>
      <w:r>
        <w:rPr>
          <w:rFonts w:ascii="Tahoma" w:hAnsi="Tahoma" w:cs="Tahoma"/>
          <w:sz w:val="20"/>
          <w:szCs w:val="20"/>
        </w:rPr>
        <w:t>.</w:t>
      </w:r>
    </w:p>
    <w:p w14:paraId="57B1D6C5" w14:textId="77777777" w:rsidR="006C78D9" w:rsidRDefault="005547BC">
      <w:pPr>
        <w:pStyle w:val="Odstavecseseznamem"/>
        <w:numPr>
          <w:ilvl w:val="1"/>
          <w:numId w:val="8"/>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Ve všech případech, které neřeší ujednání obsažená v této smlouvě, platí příslušná ustanovení občanského zákoníku</w:t>
      </w:r>
      <w:r>
        <w:rPr>
          <w:rFonts w:ascii="Tahoma" w:hAnsi="Tahoma" w:cs="Tahoma"/>
          <w:sz w:val="20"/>
          <w:szCs w:val="20"/>
          <w:lang w:val="cs-CZ"/>
        </w:rPr>
        <w:t xml:space="preserve"> a dalších relevantních právních předpisů</w:t>
      </w:r>
      <w:r>
        <w:rPr>
          <w:rFonts w:ascii="Tahoma" w:hAnsi="Tahoma" w:cs="Tahoma"/>
          <w:sz w:val="20"/>
          <w:szCs w:val="20"/>
        </w:rPr>
        <w:t>.</w:t>
      </w:r>
    </w:p>
    <w:p w14:paraId="57B1D6C6" w14:textId="77777777" w:rsidR="006C78D9" w:rsidRDefault="005547BC">
      <w:pPr>
        <w:pStyle w:val="Odstavecseseznamem"/>
        <w:numPr>
          <w:ilvl w:val="1"/>
          <w:numId w:val="8"/>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Smluvní strany prohlašují, že si tuto smlouvu před jejím podpisem přečetly, že byla uzavřena po vzájemném projednání a z jejich výslovné vážné a svobodné vůle, nikoliv v tísni či za nevýhodných podmínek. </w:t>
      </w:r>
    </w:p>
    <w:p w14:paraId="57B1D6C7" w14:textId="77777777" w:rsidR="006C78D9" w:rsidRDefault="005547BC">
      <w:pPr>
        <w:pStyle w:val="Odstavecseseznamem"/>
        <w:numPr>
          <w:ilvl w:val="1"/>
          <w:numId w:val="8"/>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Smluvní strany se dohodly, že tato smlouva je veřejně přístupnou listinou ve smyslu zákona č. 106/1999 Sb., o svobodném přístupu k informacím, ve znění pozdějších předpisů.</w:t>
      </w:r>
    </w:p>
    <w:p w14:paraId="57B1D6C8" w14:textId="77777777" w:rsidR="006C78D9" w:rsidRDefault="005547BC">
      <w:pPr>
        <w:pStyle w:val="Odstavecseseznamem"/>
        <w:numPr>
          <w:ilvl w:val="1"/>
          <w:numId w:val="8"/>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Smluvní strany výslovně souhlasí s tím, že tato smlouva jako celek bude zveřejněna v Registru smluv vedeném dle zákona č. 340/2015 Sb.</w:t>
      </w:r>
    </w:p>
    <w:p w14:paraId="57B1D6C9" w14:textId="77777777" w:rsidR="006C78D9" w:rsidRDefault="005547BC">
      <w:pPr>
        <w:pStyle w:val="Odstavecseseznamem"/>
        <w:numPr>
          <w:ilvl w:val="1"/>
          <w:numId w:val="8"/>
        </w:numPr>
        <w:suppressAutoHyphens w:val="0"/>
        <w:spacing w:after="60" w:line="240" w:lineRule="auto"/>
        <w:ind w:left="567" w:hanging="567"/>
        <w:jc w:val="both"/>
        <w:rPr>
          <w:rFonts w:ascii="Tahoma" w:hAnsi="Tahoma" w:cs="Tahoma"/>
          <w:sz w:val="20"/>
          <w:szCs w:val="20"/>
        </w:rPr>
      </w:pPr>
      <w:r>
        <w:rPr>
          <w:rFonts w:ascii="Tahoma" w:hAnsi="Tahoma" w:cs="Tahoma"/>
          <w:sz w:val="20"/>
          <w:szCs w:val="20"/>
        </w:rPr>
        <w:t xml:space="preserve">Tato smlouva je uzavřena na základě usnesení Rady města Teplice č. </w:t>
      </w:r>
      <w:r>
        <w:rPr>
          <w:rFonts w:ascii="Tahoma" w:hAnsi="Tahoma" w:cs="Tahoma"/>
          <w:sz w:val="20"/>
          <w:szCs w:val="20"/>
          <w:highlight w:val="lightGray"/>
        </w:rPr>
        <w:t>……</w:t>
      </w:r>
      <w:r>
        <w:rPr>
          <w:rFonts w:ascii="Tahoma" w:hAnsi="Tahoma" w:cs="Tahoma"/>
          <w:sz w:val="20"/>
          <w:szCs w:val="20"/>
        </w:rPr>
        <w:t xml:space="preserve"> ze dne </w:t>
      </w:r>
      <w:r>
        <w:rPr>
          <w:rFonts w:ascii="Tahoma" w:hAnsi="Tahoma" w:cs="Tahoma"/>
          <w:sz w:val="20"/>
          <w:szCs w:val="20"/>
          <w:highlight w:val="lightGray"/>
        </w:rPr>
        <w:t>…/…/</w:t>
      </w:r>
      <w:r>
        <w:rPr>
          <w:rFonts w:ascii="Tahoma" w:hAnsi="Tahoma" w:cs="Tahoma"/>
          <w:sz w:val="20"/>
          <w:szCs w:val="20"/>
          <w:lang w:val="cs-CZ"/>
        </w:rPr>
        <w:t>…</w:t>
      </w:r>
      <w:r>
        <w:rPr>
          <w:rFonts w:ascii="Tahoma" w:hAnsi="Tahoma" w:cs="Tahoma"/>
          <w:sz w:val="20"/>
          <w:szCs w:val="20"/>
        </w:rPr>
        <w:t>.</w:t>
      </w:r>
    </w:p>
    <w:p w14:paraId="57B1D6CA" w14:textId="77777777" w:rsidR="006C78D9" w:rsidRDefault="006C78D9">
      <w:pPr>
        <w:suppressAutoHyphens w:val="0"/>
        <w:spacing w:after="60" w:line="240" w:lineRule="auto"/>
        <w:jc w:val="both"/>
        <w:rPr>
          <w:rFonts w:ascii="Tahoma" w:hAnsi="Tahoma" w:cs="Tahoma"/>
          <w:sz w:val="20"/>
          <w:szCs w:val="20"/>
        </w:rPr>
      </w:pPr>
    </w:p>
    <w:p w14:paraId="57B1D6CB" w14:textId="77777777" w:rsidR="006C78D9" w:rsidRDefault="005547BC">
      <w:pPr>
        <w:spacing w:after="60"/>
        <w:jc w:val="both"/>
        <w:rPr>
          <w:rFonts w:ascii="Tahoma" w:hAnsi="Tahoma" w:cs="Tahoma"/>
        </w:rPr>
      </w:pPr>
      <w:r>
        <w:rPr>
          <w:rFonts w:ascii="Tahoma" w:hAnsi="Tahoma" w:cs="Tahoma"/>
          <w:b/>
          <w:sz w:val="20"/>
          <w:szCs w:val="20"/>
        </w:rPr>
        <w:t xml:space="preserve">Přílohy: </w:t>
      </w:r>
    </w:p>
    <w:p w14:paraId="57B1D6CC" w14:textId="77777777" w:rsidR="006C78D9" w:rsidRDefault="005547BC">
      <w:pPr>
        <w:numPr>
          <w:ilvl w:val="0"/>
          <w:numId w:val="2"/>
        </w:numPr>
        <w:spacing w:after="60" w:line="240" w:lineRule="auto"/>
        <w:jc w:val="both"/>
        <w:rPr>
          <w:rFonts w:ascii="Tahoma" w:hAnsi="Tahoma" w:cs="Tahoma"/>
        </w:rPr>
      </w:pPr>
      <w:r>
        <w:rPr>
          <w:rFonts w:ascii="Tahoma" w:hAnsi="Tahoma" w:cs="Tahoma"/>
          <w:sz w:val="20"/>
          <w:szCs w:val="20"/>
        </w:rPr>
        <w:t>Položkový rozpočet</w:t>
      </w:r>
    </w:p>
    <w:p w14:paraId="57B1D6CD" w14:textId="77777777" w:rsidR="006C78D9" w:rsidRDefault="005547BC">
      <w:pPr>
        <w:numPr>
          <w:ilvl w:val="0"/>
          <w:numId w:val="2"/>
        </w:numPr>
        <w:spacing w:after="60" w:line="240" w:lineRule="auto"/>
        <w:jc w:val="both"/>
        <w:rPr>
          <w:rFonts w:ascii="Tahoma" w:hAnsi="Tahoma" w:cs="Tahoma"/>
        </w:rPr>
      </w:pPr>
      <w:r>
        <w:rPr>
          <w:rFonts w:ascii="Tahoma" w:hAnsi="Tahoma" w:cs="Tahoma"/>
          <w:sz w:val="20"/>
          <w:szCs w:val="20"/>
        </w:rPr>
        <w:t>Seznam poddodavatelů</w:t>
      </w:r>
    </w:p>
    <w:p w14:paraId="57B1D6CE" w14:textId="77777777" w:rsidR="006C78D9" w:rsidRDefault="005547BC">
      <w:pPr>
        <w:numPr>
          <w:ilvl w:val="0"/>
          <w:numId w:val="2"/>
        </w:numPr>
        <w:spacing w:after="60" w:line="240" w:lineRule="auto"/>
        <w:jc w:val="both"/>
        <w:rPr>
          <w:rFonts w:ascii="Tahoma" w:hAnsi="Tahoma" w:cs="Tahoma"/>
        </w:rPr>
      </w:pPr>
      <w:r>
        <w:rPr>
          <w:rFonts w:ascii="Tahoma" w:hAnsi="Tahoma" w:cs="Tahoma"/>
          <w:sz w:val="20"/>
          <w:szCs w:val="20"/>
        </w:rPr>
        <w:t>Harmonogram</w:t>
      </w:r>
    </w:p>
    <w:p w14:paraId="57B1D6CF" w14:textId="77777777" w:rsidR="006C78D9" w:rsidRDefault="005547BC">
      <w:pPr>
        <w:numPr>
          <w:ilvl w:val="0"/>
          <w:numId w:val="2"/>
        </w:numPr>
        <w:spacing w:after="60" w:line="240" w:lineRule="auto"/>
        <w:jc w:val="both"/>
        <w:rPr>
          <w:rFonts w:ascii="Tahoma" w:hAnsi="Tahoma" w:cs="Tahoma"/>
        </w:rPr>
      </w:pPr>
      <w:r>
        <w:rPr>
          <w:rFonts w:ascii="Tahoma" w:hAnsi="Tahoma" w:cs="Tahoma"/>
          <w:sz w:val="20"/>
          <w:szCs w:val="20"/>
        </w:rPr>
        <w:t>Projektová dokumentace</w:t>
      </w:r>
    </w:p>
    <w:p w14:paraId="57B1D6D0" w14:textId="77777777" w:rsidR="006C78D9" w:rsidRDefault="005547BC">
      <w:pPr>
        <w:numPr>
          <w:ilvl w:val="0"/>
          <w:numId w:val="2"/>
        </w:numPr>
        <w:spacing w:after="60" w:line="240" w:lineRule="auto"/>
        <w:jc w:val="both"/>
        <w:rPr>
          <w:rFonts w:ascii="Tahoma" w:hAnsi="Tahoma" w:cs="Tahoma"/>
        </w:rPr>
      </w:pPr>
      <w:r>
        <w:rPr>
          <w:rFonts w:ascii="Tahoma" w:hAnsi="Tahoma" w:cs="Tahoma"/>
          <w:sz w:val="20"/>
          <w:szCs w:val="20"/>
        </w:rPr>
        <w:t xml:space="preserve">Požadované doklady při převzetí dokončené stavby </w:t>
      </w:r>
    </w:p>
    <w:p w14:paraId="57B1D6D1" w14:textId="77777777" w:rsidR="006C78D9" w:rsidRDefault="006C78D9">
      <w:pPr>
        <w:spacing w:after="60"/>
        <w:rPr>
          <w:rFonts w:ascii="Tahoma" w:hAnsi="Tahoma" w:cs="Tahoma"/>
          <w:color w:val="FF0000"/>
          <w:sz w:val="20"/>
          <w:szCs w:val="20"/>
        </w:rPr>
      </w:pPr>
    </w:p>
    <w:p w14:paraId="57B1D6D2" w14:textId="77777777" w:rsidR="006C78D9" w:rsidRDefault="005547BC">
      <w:pPr>
        <w:spacing w:after="60"/>
        <w:rPr>
          <w:rFonts w:ascii="Tahoma" w:hAnsi="Tahoma" w:cs="Tahoma"/>
        </w:rPr>
      </w:pPr>
      <w:r>
        <w:rPr>
          <w:rFonts w:ascii="Tahoma" w:hAnsi="Tahoma" w:cs="Tahoma"/>
          <w:sz w:val="20"/>
          <w:szCs w:val="20"/>
        </w:rPr>
        <w:t xml:space="preserve">V Teplicích, dne </w:t>
      </w:r>
      <w:r>
        <w:rPr>
          <w:rFonts w:ascii="Tahoma" w:hAnsi="Tahoma" w:cs="Tahoma"/>
          <w:sz w:val="20"/>
          <w:szCs w:val="20"/>
          <w:shd w:val="clear" w:color="auto" w:fill="C0C0C0"/>
        </w:rPr>
        <w:t>……………..</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V </w:t>
      </w:r>
      <w:r>
        <w:rPr>
          <w:rFonts w:ascii="Tahoma" w:hAnsi="Tahoma" w:cs="Tahoma"/>
          <w:sz w:val="20"/>
          <w:szCs w:val="20"/>
          <w:shd w:val="clear" w:color="auto" w:fill="C0C0C0"/>
        </w:rPr>
        <w:t>………………</w:t>
      </w:r>
      <w:r>
        <w:rPr>
          <w:rFonts w:ascii="Tahoma" w:hAnsi="Tahoma" w:cs="Tahoma"/>
          <w:sz w:val="20"/>
          <w:szCs w:val="20"/>
        </w:rPr>
        <w:t xml:space="preserve">, dne </w:t>
      </w:r>
      <w:r>
        <w:rPr>
          <w:rFonts w:ascii="Tahoma" w:hAnsi="Tahoma" w:cs="Tahoma"/>
          <w:sz w:val="20"/>
          <w:szCs w:val="20"/>
          <w:shd w:val="clear" w:color="auto" w:fill="C0C0C0"/>
        </w:rPr>
        <w:t>……………..</w:t>
      </w:r>
    </w:p>
    <w:p w14:paraId="57B1D6D3" w14:textId="77777777" w:rsidR="006C78D9" w:rsidRDefault="006C78D9">
      <w:pPr>
        <w:spacing w:after="60"/>
        <w:rPr>
          <w:rFonts w:ascii="Tahoma" w:hAnsi="Tahoma" w:cs="Tahoma"/>
          <w:b/>
          <w:i/>
          <w:sz w:val="20"/>
          <w:szCs w:val="20"/>
          <w:shd w:val="clear" w:color="auto" w:fill="C0C0C0"/>
        </w:rPr>
      </w:pPr>
    </w:p>
    <w:p w14:paraId="57B1D6D4" w14:textId="77777777" w:rsidR="006C78D9" w:rsidRDefault="005547BC">
      <w:pPr>
        <w:spacing w:after="60"/>
        <w:rPr>
          <w:rFonts w:ascii="Tahoma" w:hAnsi="Tahoma" w:cs="Tahoma"/>
        </w:rPr>
      </w:pPr>
      <w:r>
        <w:rPr>
          <w:rFonts w:ascii="Tahoma" w:hAnsi="Tahoma" w:cs="Tahoma"/>
          <w:b/>
          <w:i/>
          <w:sz w:val="20"/>
          <w:szCs w:val="20"/>
        </w:rPr>
        <w:t>Za objednatele:</w:t>
      </w:r>
      <w:r>
        <w:rPr>
          <w:rFonts w:ascii="Tahoma" w:hAnsi="Tahoma" w:cs="Tahoma"/>
          <w:b/>
          <w:i/>
          <w:sz w:val="20"/>
          <w:szCs w:val="20"/>
        </w:rPr>
        <w:tab/>
      </w:r>
      <w:r>
        <w:rPr>
          <w:rFonts w:ascii="Tahoma" w:hAnsi="Tahoma" w:cs="Tahoma"/>
          <w:b/>
          <w:i/>
          <w:sz w:val="20"/>
          <w:szCs w:val="20"/>
        </w:rPr>
        <w:tab/>
        <w:t xml:space="preserve">                                    Za zhotovitele:</w:t>
      </w:r>
      <w:r>
        <w:rPr>
          <w:rFonts w:ascii="Tahoma" w:hAnsi="Tahoma" w:cs="Tahoma"/>
          <w:b/>
          <w:i/>
          <w:sz w:val="20"/>
          <w:szCs w:val="20"/>
        </w:rPr>
        <w:tab/>
      </w:r>
    </w:p>
    <w:p w14:paraId="57B1D6D5" w14:textId="77777777" w:rsidR="006C78D9" w:rsidRDefault="006C78D9">
      <w:pPr>
        <w:spacing w:after="0"/>
        <w:rPr>
          <w:rFonts w:ascii="Tahoma" w:hAnsi="Tahoma" w:cs="Tahoma"/>
          <w:b/>
          <w:i/>
          <w:sz w:val="20"/>
          <w:szCs w:val="20"/>
        </w:rPr>
      </w:pPr>
    </w:p>
    <w:p w14:paraId="57B1D6D6" w14:textId="77777777" w:rsidR="006C78D9" w:rsidRDefault="006C78D9">
      <w:pPr>
        <w:spacing w:after="0"/>
        <w:rPr>
          <w:rFonts w:ascii="Tahoma" w:hAnsi="Tahoma" w:cs="Tahoma"/>
          <w:b/>
          <w:i/>
          <w:sz w:val="20"/>
          <w:szCs w:val="20"/>
        </w:rPr>
      </w:pPr>
    </w:p>
    <w:p w14:paraId="57B1D6D7" w14:textId="77777777" w:rsidR="006C78D9" w:rsidRDefault="005547BC">
      <w:pPr>
        <w:spacing w:after="0"/>
        <w:rPr>
          <w:rFonts w:ascii="Tahoma" w:hAnsi="Tahoma" w:cs="Tahoma"/>
        </w:rPr>
      </w:pPr>
      <w:r>
        <w:rPr>
          <w:rFonts w:ascii="Tahoma" w:hAnsi="Tahoma" w:cs="Tahoma"/>
          <w:sz w:val="20"/>
          <w:szCs w:val="20"/>
        </w:rPr>
        <w:t>..................................................</w:t>
      </w:r>
      <w:r>
        <w:rPr>
          <w:rFonts w:ascii="Tahoma" w:hAnsi="Tahoma" w:cs="Tahoma"/>
          <w:sz w:val="20"/>
          <w:szCs w:val="20"/>
        </w:rPr>
        <w:tab/>
      </w:r>
      <w:r>
        <w:rPr>
          <w:rFonts w:ascii="Tahoma" w:hAnsi="Tahoma" w:cs="Tahoma"/>
          <w:sz w:val="20"/>
          <w:szCs w:val="20"/>
        </w:rPr>
        <w:tab/>
      </w:r>
      <w:r>
        <w:rPr>
          <w:rFonts w:ascii="Tahoma" w:hAnsi="Tahoma" w:cs="Tahoma"/>
          <w:sz w:val="20"/>
          <w:szCs w:val="20"/>
        </w:rPr>
        <w:tab/>
        <w:t>..................................................</w:t>
      </w:r>
    </w:p>
    <w:p w14:paraId="57B1D6D8" w14:textId="77777777" w:rsidR="006C78D9" w:rsidRDefault="005547BC">
      <w:pPr>
        <w:spacing w:after="60"/>
        <w:rPr>
          <w:rFonts w:ascii="Tahoma" w:hAnsi="Tahoma" w:cs="Tahoma"/>
        </w:rPr>
      </w:pPr>
      <w:r>
        <w:rPr>
          <w:rFonts w:ascii="Tahoma" w:hAnsi="Tahoma" w:cs="Tahoma"/>
          <w:b/>
          <w:sz w:val="20"/>
          <w:szCs w:val="20"/>
        </w:rPr>
        <w:t>Ing. Michael Paraska</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t>jméno osoby zastupující účastníka</w:t>
      </w:r>
      <w:r>
        <w:rPr>
          <w:rFonts w:ascii="Tahoma" w:hAnsi="Tahoma" w:cs="Tahoma"/>
          <w:sz w:val="20"/>
          <w:szCs w:val="20"/>
        </w:rPr>
        <w:t xml:space="preserve"> </w:t>
      </w:r>
    </w:p>
    <w:p w14:paraId="57B1D6D9" w14:textId="77777777" w:rsidR="006C78D9" w:rsidRDefault="005547BC">
      <w:pPr>
        <w:spacing w:after="60"/>
        <w:rPr>
          <w:rFonts w:ascii="Tahoma" w:hAnsi="Tahoma" w:cs="Tahoma"/>
        </w:rPr>
      </w:pPr>
      <w:r>
        <w:rPr>
          <w:rFonts w:ascii="Tahoma" w:hAnsi="Tahoma" w:cs="Tahoma"/>
          <w:sz w:val="20"/>
          <w:szCs w:val="20"/>
        </w:rPr>
        <w:t xml:space="preserve">Ředitel </w:t>
      </w:r>
      <w:r>
        <w:rPr>
          <w:rFonts w:ascii="Tahoma" w:hAnsi="Tahoma" w:cs="Tahoma"/>
          <w:sz w:val="20"/>
          <w:szCs w:val="20"/>
        </w:rPr>
        <w:tab/>
        <w:t xml:space="preserve">Aquacentrum, </w:t>
      </w:r>
      <w:proofErr w:type="spellStart"/>
      <w:r>
        <w:rPr>
          <w:rFonts w:ascii="Tahoma" w:hAnsi="Tahoma" w:cs="Tahoma"/>
          <w:sz w:val="20"/>
          <w:szCs w:val="20"/>
        </w:rPr>
        <w:t>p.o</w:t>
      </w:r>
      <w:proofErr w:type="spellEnd"/>
      <w:r>
        <w:rPr>
          <w:rFonts w:ascii="Tahoma" w:hAnsi="Tahoma" w:cs="Tahoma"/>
          <w:sz w:val="20"/>
          <w:szCs w:val="20"/>
        </w:rPr>
        <w:t>.</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funkce osoby zastupující účastníka </w:t>
      </w:r>
      <w:bookmarkStart w:id="8" w:name="_PictureBullets"/>
      <w:bookmarkEnd w:id="8"/>
    </w:p>
    <w:sectPr w:rsidR="006C78D9">
      <w:headerReference w:type="default" r:id="rId8"/>
      <w:footerReference w:type="default" r:id="rId9"/>
      <w:pgSz w:w="11906" w:h="16838"/>
      <w:pgMar w:top="1560" w:right="1417" w:bottom="1418" w:left="1417"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01158" w14:textId="77777777" w:rsidR="006B7516" w:rsidRDefault="006B7516">
      <w:pPr>
        <w:spacing w:after="0" w:line="240" w:lineRule="auto"/>
      </w:pPr>
      <w:r>
        <w:separator/>
      </w:r>
    </w:p>
  </w:endnote>
  <w:endnote w:type="continuationSeparator" w:id="0">
    <w:p w14:paraId="39B6EE26" w14:textId="77777777" w:rsidR="006B7516" w:rsidRDefault="006B7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EE"/>
    <w:family w:val="roman"/>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Lucida Sans">
    <w:panose1 w:val="020B0602030504020204"/>
    <w:charset w:val="00"/>
    <w:family w:val="roman"/>
    <w:notTrueType/>
    <w:pitch w:val="default"/>
  </w:font>
  <w:font w:name="Times New Roman Bold">
    <w:charset w:val="EE"/>
    <w:family w:val="roman"/>
    <w:pitch w:val="variable"/>
  </w:font>
  <w:font w:name="HG Mincho Light J">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MS Sans Serif">
    <w:charset w:val="EE"/>
    <w:family w:val="roman"/>
    <w:pitch w:val="variable"/>
  </w:font>
  <w:font w:name="JohnSans Text Pro">
    <w:charset w:val="EE"/>
    <w:family w:val="roman"/>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1D6DE" w14:textId="77777777" w:rsidR="006C78D9" w:rsidRDefault="005547BC">
    <w:pPr>
      <w:pStyle w:val="Zpat"/>
      <w:spacing w:before="120"/>
      <w:rPr>
        <w:rFonts w:ascii="Tahoma" w:hAnsi="Tahoma" w:cs="Tahoma"/>
        <w:sz w:val="18"/>
        <w:szCs w:val="18"/>
      </w:rPr>
    </w:pPr>
    <w:r>
      <w:rPr>
        <w:noProof/>
      </w:rPr>
      <w:drawing>
        <wp:inline distT="0" distB="0" distL="0" distR="0" wp14:anchorId="57B1D6E0" wp14:editId="57B1D6E1">
          <wp:extent cx="495300" cy="393700"/>
          <wp:effectExtent l="0" t="0" r="0" b="0"/>
          <wp:docPr id="2" name="Obrázek 1878093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878093367"/>
                  <pic:cNvPicPr>
                    <a:picLocks noChangeAspect="1" noChangeArrowheads="1"/>
                  </pic:cNvPicPr>
                </pic:nvPicPr>
                <pic:blipFill>
                  <a:blip r:embed="rId1"/>
                  <a:srcRect l="-137" t="-170" r="-137" b="-170"/>
                  <a:stretch>
                    <a:fillRect/>
                  </a:stretch>
                </pic:blipFill>
                <pic:spPr bwMode="auto">
                  <a:xfrm>
                    <a:off x="0" y="0"/>
                    <a:ext cx="495300" cy="393700"/>
                  </a:xfrm>
                  <a:prstGeom prst="rect">
                    <a:avLst/>
                  </a:prstGeom>
                </pic:spPr>
              </pic:pic>
            </a:graphicData>
          </a:graphic>
        </wp:inline>
      </w:drawing>
    </w:r>
  </w:p>
  <w:p w14:paraId="57B1D6DF" w14:textId="77777777" w:rsidR="006C78D9" w:rsidRDefault="005547BC">
    <w:pPr>
      <w:pStyle w:val="Zpat"/>
      <w:spacing w:before="120"/>
      <w:jc w:val="center"/>
    </w:pPr>
    <w:r>
      <w:rPr>
        <w:rFonts w:ascii="Tahoma" w:hAnsi="Tahoma" w:cs="Tahoma"/>
        <w:sz w:val="18"/>
        <w:szCs w:val="18"/>
      </w:rPr>
      <w:t xml:space="preserve">Strana </w:t>
    </w:r>
    <w:r>
      <w:rPr>
        <w:rFonts w:ascii="Tahoma" w:hAnsi="Tahoma" w:cs="Tahoma"/>
        <w:sz w:val="18"/>
        <w:szCs w:val="18"/>
      </w:rPr>
      <w:fldChar w:fldCharType="begin"/>
    </w:r>
    <w:r>
      <w:rPr>
        <w:rFonts w:ascii="Tahoma" w:hAnsi="Tahoma" w:cs="Tahoma"/>
        <w:sz w:val="18"/>
        <w:szCs w:val="18"/>
      </w:rPr>
      <w:instrText xml:space="preserve"> PAGE </w:instrText>
    </w:r>
    <w:r>
      <w:rPr>
        <w:rFonts w:ascii="Tahoma" w:hAnsi="Tahoma" w:cs="Tahoma"/>
        <w:sz w:val="18"/>
        <w:szCs w:val="18"/>
      </w:rPr>
      <w:fldChar w:fldCharType="separate"/>
    </w:r>
    <w:r>
      <w:rPr>
        <w:rFonts w:ascii="Tahoma" w:hAnsi="Tahoma" w:cs="Tahoma"/>
        <w:sz w:val="18"/>
        <w:szCs w:val="18"/>
      </w:rPr>
      <w:t>18</w:t>
    </w:r>
    <w:r>
      <w:rPr>
        <w:rFonts w:ascii="Tahoma" w:hAnsi="Tahoma" w:cs="Tahoma"/>
        <w:sz w:val="18"/>
        <w:szCs w:val="18"/>
      </w:rPr>
      <w:fldChar w:fldCharType="end"/>
    </w:r>
    <w:r>
      <w:rPr>
        <w:rFonts w:ascii="Tahoma" w:hAnsi="Tahoma" w:cs="Tahoma"/>
        <w:sz w:val="18"/>
        <w:szCs w:val="18"/>
      </w:rPr>
      <w:t xml:space="preserve"> (celkem </w:t>
    </w:r>
    <w:r>
      <w:rPr>
        <w:rFonts w:ascii="Tahoma" w:hAnsi="Tahoma" w:cs="Tahoma"/>
        <w:sz w:val="18"/>
        <w:szCs w:val="18"/>
      </w:rPr>
      <w:fldChar w:fldCharType="begin"/>
    </w:r>
    <w:r>
      <w:rPr>
        <w:rFonts w:ascii="Tahoma" w:hAnsi="Tahoma" w:cs="Tahoma"/>
        <w:sz w:val="18"/>
        <w:szCs w:val="18"/>
      </w:rPr>
      <w:instrText xml:space="preserve"> NUMPAGES </w:instrText>
    </w:r>
    <w:r>
      <w:rPr>
        <w:rFonts w:ascii="Tahoma" w:hAnsi="Tahoma" w:cs="Tahoma"/>
        <w:sz w:val="18"/>
        <w:szCs w:val="18"/>
      </w:rPr>
      <w:fldChar w:fldCharType="separate"/>
    </w:r>
    <w:r>
      <w:rPr>
        <w:rFonts w:ascii="Tahoma" w:hAnsi="Tahoma" w:cs="Tahoma"/>
        <w:sz w:val="18"/>
        <w:szCs w:val="18"/>
      </w:rPr>
      <w:t>18</w:t>
    </w:r>
    <w:r>
      <w:rPr>
        <w:rFonts w:ascii="Tahoma" w:hAnsi="Tahoma" w:cs="Tahoma"/>
        <w:sz w:val="18"/>
        <w:szCs w:val="18"/>
      </w:rPr>
      <w:fldChar w:fldCharType="end"/>
    </w:r>
    <w:r>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6C7C5A" w14:textId="77777777" w:rsidR="006B7516" w:rsidRDefault="006B7516">
      <w:pPr>
        <w:spacing w:after="0" w:line="240" w:lineRule="auto"/>
      </w:pPr>
      <w:r>
        <w:separator/>
      </w:r>
    </w:p>
  </w:footnote>
  <w:footnote w:type="continuationSeparator" w:id="0">
    <w:p w14:paraId="68288466" w14:textId="77777777" w:rsidR="006B7516" w:rsidRDefault="006B7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1D6DC" w14:textId="77777777" w:rsidR="006C78D9" w:rsidRDefault="006C78D9">
    <w:pPr>
      <w:pStyle w:val="Zhlav"/>
      <w:rPr>
        <w:i/>
      </w:rPr>
    </w:pPr>
  </w:p>
  <w:p w14:paraId="57B1D6DD" w14:textId="77777777" w:rsidR="006C78D9" w:rsidRDefault="006C78D9">
    <w:pPr>
      <w:pStyle w:val="Zhlav"/>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71CD3"/>
    <w:multiLevelType w:val="multilevel"/>
    <w:tmpl w:val="255A5ADA"/>
    <w:lvl w:ilvl="0">
      <w:start w:val="9"/>
      <w:numFmt w:val="bullet"/>
      <w:lvlText w:val="-"/>
      <w:lvlJc w:val="left"/>
      <w:pPr>
        <w:tabs>
          <w:tab w:val="num" w:pos="0"/>
        </w:tabs>
        <w:ind w:left="927" w:hanging="360"/>
      </w:pPr>
      <w:rPr>
        <w:rFonts w:ascii="Tahoma" w:hAnsi="Tahoma" w:cs="Tahoma"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F2679E"/>
    <w:multiLevelType w:val="multilevel"/>
    <w:tmpl w:val="B448D96A"/>
    <w:lvl w:ilvl="0">
      <w:start w:val="1"/>
      <w:numFmt w:val="lowerLetter"/>
      <w:pStyle w:val="Odrazka1"/>
      <w:lvlText w:val="%1)"/>
      <w:lvlJc w:val="left"/>
      <w:pPr>
        <w:tabs>
          <w:tab w:val="num" w:pos="397"/>
        </w:tabs>
        <w:ind w:left="397" w:hanging="397"/>
      </w:pPr>
    </w:lvl>
    <w:lvl w:ilvl="1">
      <w:start w:val="1"/>
      <w:numFmt w:val="lowerRoman"/>
      <w:lvlText w:val="(%2)"/>
      <w:lvlJc w:val="left"/>
      <w:pPr>
        <w:tabs>
          <w:tab w:val="num" w:pos="794"/>
        </w:tabs>
        <w:ind w:left="794" w:hanging="397"/>
      </w:pPr>
      <w:rPr>
        <w:rFonts w:cs="Times New Roman"/>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numFmt w:val="bullet"/>
      <w:lvlText w:val=""/>
      <w:lvlJc w:val="left"/>
      <w:pPr>
        <w:tabs>
          <w:tab w:val="num" w:pos="1304"/>
        </w:tabs>
        <w:ind w:left="1304" w:hanging="510"/>
      </w:pPr>
      <w:rPr>
        <w:rFonts w:ascii="Wingdings" w:hAnsi="Wingdings" w:cs="Wingding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BD503B8"/>
    <w:multiLevelType w:val="multilevel"/>
    <w:tmpl w:val="B0263460"/>
    <w:lvl w:ilvl="0">
      <w:start w:val="1"/>
      <w:numFmt w:val="decimal"/>
      <w:lvlText w:val="%1."/>
      <w:lvlJc w:val="left"/>
      <w:pPr>
        <w:tabs>
          <w:tab w:val="num" w:pos="0"/>
        </w:tabs>
        <w:ind w:left="900" w:hanging="360"/>
      </w:pPr>
      <w:rPr>
        <w:rFonts w:ascii="Tahoma" w:hAnsi="Tahoma" w:cs="Tahoma"/>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41B6AED"/>
    <w:multiLevelType w:val="multilevel"/>
    <w:tmpl w:val="BFCEF7D2"/>
    <w:lvl w:ilvl="0">
      <w:start w:val="4"/>
      <w:numFmt w:val="decimal"/>
      <w:lvlText w:val="%1"/>
      <w:lvlJc w:val="left"/>
      <w:pPr>
        <w:tabs>
          <w:tab w:val="num" w:pos="0"/>
        </w:tabs>
        <w:ind w:left="360" w:hanging="360"/>
      </w:pPr>
      <w:rPr>
        <w:rFonts w:ascii="Tahoma" w:hAnsi="Tahoma" w:cs="Tahoma"/>
        <w:sz w:val="20"/>
        <w:szCs w:val="20"/>
      </w:rPr>
    </w:lvl>
    <w:lvl w:ilvl="1">
      <w:start w:val="1"/>
      <w:numFmt w:val="decimal"/>
      <w:lvlText w:val="%1.%2"/>
      <w:lvlJc w:val="left"/>
      <w:pPr>
        <w:tabs>
          <w:tab w:val="num" w:pos="0"/>
        </w:tabs>
        <w:ind w:left="360" w:hanging="360"/>
      </w:pPr>
      <w:rPr>
        <w:rFonts w:ascii="Tahoma" w:hAnsi="Tahoma" w:cs="Tahoma"/>
        <w:sz w:val="20"/>
        <w:szCs w:val="20"/>
      </w:rPr>
    </w:lvl>
    <w:lvl w:ilvl="2">
      <w:start w:val="1"/>
      <w:numFmt w:val="decimal"/>
      <w:lvlText w:val="%1.%2.%3"/>
      <w:lvlJc w:val="left"/>
      <w:pPr>
        <w:tabs>
          <w:tab w:val="num" w:pos="0"/>
        </w:tabs>
        <w:ind w:left="720" w:hanging="720"/>
      </w:pPr>
      <w:rPr>
        <w:rFonts w:ascii="Tahoma" w:hAnsi="Tahoma" w:cs="Tahoma"/>
        <w:sz w:val="20"/>
        <w:szCs w:val="20"/>
      </w:rPr>
    </w:lvl>
    <w:lvl w:ilvl="3">
      <w:start w:val="1"/>
      <w:numFmt w:val="decimal"/>
      <w:lvlText w:val="%1.%2.%3.%4"/>
      <w:lvlJc w:val="left"/>
      <w:pPr>
        <w:tabs>
          <w:tab w:val="num" w:pos="0"/>
        </w:tabs>
        <w:ind w:left="1080" w:hanging="1080"/>
      </w:pPr>
      <w:rPr>
        <w:rFonts w:ascii="Tahoma" w:hAnsi="Tahoma" w:cs="Tahoma"/>
        <w:sz w:val="20"/>
        <w:szCs w:val="20"/>
      </w:rPr>
    </w:lvl>
    <w:lvl w:ilvl="4">
      <w:start w:val="1"/>
      <w:numFmt w:val="decimal"/>
      <w:lvlText w:val="%1.%2.%3.%4.%5"/>
      <w:lvlJc w:val="left"/>
      <w:pPr>
        <w:tabs>
          <w:tab w:val="num" w:pos="0"/>
        </w:tabs>
        <w:ind w:left="1080" w:hanging="1080"/>
      </w:pPr>
      <w:rPr>
        <w:rFonts w:ascii="Tahoma" w:hAnsi="Tahoma" w:cs="Tahoma"/>
        <w:sz w:val="20"/>
        <w:szCs w:val="20"/>
      </w:rPr>
    </w:lvl>
    <w:lvl w:ilvl="5">
      <w:start w:val="1"/>
      <w:numFmt w:val="decimal"/>
      <w:lvlText w:val="%1.%2.%3.%4.%5.%6"/>
      <w:lvlJc w:val="left"/>
      <w:pPr>
        <w:tabs>
          <w:tab w:val="num" w:pos="0"/>
        </w:tabs>
        <w:ind w:left="1440" w:hanging="1440"/>
      </w:pPr>
      <w:rPr>
        <w:rFonts w:ascii="Tahoma" w:hAnsi="Tahoma" w:cs="Tahoma"/>
        <w:sz w:val="20"/>
        <w:szCs w:val="20"/>
      </w:rPr>
    </w:lvl>
    <w:lvl w:ilvl="6">
      <w:start w:val="1"/>
      <w:numFmt w:val="decimal"/>
      <w:lvlText w:val="%1.%2.%3.%4.%5.%6.%7"/>
      <w:lvlJc w:val="left"/>
      <w:pPr>
        <w:tabs>
          <w:tab w:val="num" w:pos="0"/>
        </w:tabs>
        <w:ind w:left="1440" w:hanging="1440"/>
      </w:pPr>
      <w:rPr>
        <w:rFonts w:ascii="Tahoma" w:hAnsi="Tahoma" w:cs="Tahoma"/>
        <w:sz w:val="20"/>
        <w:szCs w:val="20"/>
      </w:rPr>
    </w:lvl>
    <w:lvl w:ilvl="7">
      <w:start w:val="1"/>
      <w:numFmt w:val="decimal"/>
      <w:lvlText w:val="%1.%2.%3.%4.%5.%6.%7.%8"/>
      <w:lvlJc w:val="left"/>
      <w:pPr>
        <w:tabs>
          <w:tab w:val="num" w:pos="0"/>
        </w:tabs>
        <w:ind w:left="1800" w:hanging="1800"/>
      </w:pPr>
      <w:rPr>
        <w:rFonts w:ascii="Tahoma" w:hAnsi="Tahoma" w:cs="Tahoma"/>
        <w:sz w:val="20"/>
        <w:szCs w:val="20"/>
      </w:rPr>
    </w:lvl>
    <w:lvl w:ilvl="8">
      <w:start w:val="1"/>
      <w:numFmt w:val="decimal"/>
      <w:lvlText w:val="%1.%2.%3.%4.%5.%6.%7.%8.%9"/>
      <w:lvlJc w:val="left"/>
      <w:pPr>
        <w:tabs>
          <w:tab w:val="num" w:pos="0"/>
        </w:tabs>
        <w:ind w:left="1800" w:hanging="1800"/>
      </w:pPr>
      <w:rPr>
        <w:rFonts w:ascii="Tahoma" w:hAnsi="Tahoma" w:cs="Tahoma"/>
        <w:sz w:val="20"/>
        <w:szCs w:val="20"/>
      </w:rPr>
    </w:lvl>
  </w:abstractNum>
  <w:abstractNum w:abstractNumId="4" w15:restartNumberingAfterBreak="0">
    <w:nsid w:val="27AB0641"/>
    <w:multiLevelType w:val="multilevel"/>
    <w:tmpl w:val="144E75B8"/>
    <w:lvl w:ilvl="0">
      <w:start w:val="15"/>
      <w:numFmt w:val="decimal"/>
      <w:lvlText w:val="%1"/>
      <w:lvlJc w:val="left"/>
      <w:pPr>
        <w:tabs>
          <w:tab w:val="num" w:pos="0"/>
        </w:tabs>
        <w:ind w:left="384" w:hanging="384"/>
      </w:pPr>
      <w:rPr>
        <w:rFonts w:eastAsia="Times New Roman"/>
      </w:rPr>
    </w:lvl>
    <w:lvl w:ilvl="1">
      <w:start w:val="1"/>
      <w:numFmt w:val="decimal"/>
      <w:lvlText w:val="%1.%2"/>
      <w:lvlJc w:val="left"/>
      <w:pPr>
        <w:tabs>
          <w:tab w:val="num" w:pos="0"/>
        </w:tabs>
        <w:ind w:left="384" w:hanging="384"/>
      </w:pPr>
      <w:rPr>
        <w:rFonts w:eastAsia="Times New Roman"/>
        <w:sz w:val="20"/>
        <w:szCs w:val="20"/>
      </w:rPr>
    </w:lvl>
    <w:lvl w:ilvl="2">
      <w:start w:val="1"/>
      <w:numFmt w:val="decimal"/>
      <w:lvlText w:val="%1.%2.%3"/>
      <w:lvlJc w:val="left"/>
      <w:pPr>
        <w:tabs>
          <w:tab w:val="num" w:pos="0"/>
        </w:tabs>
        <w:ind w:left="720" w:hanging="720"/>
      </w:pPr>
      <w:rPr>
        <w:rFonts w:eastAsia="Times New Roman"/>
      </w:rPr>
    </w:lvl>
    <w:lvl w:ilvl="3">
      <w:start w:val="1"/>
      <w:numFmt w:val="decimal"/>
      <w:lvlText w:val="%1.%2.%3.%4"/>
      <w:lvlJc w:val="left"/>
      <w:pPr>
        <w:tabs>
          <w:tab w:val="num" w:pos="0"/>
        </w:tabs>
        <w:ind w:left="1080" w:hanging="1080"/>
      </w:pPr>
      <w:rPr>
        <w:rFonts w:eastAsia="Times New Roman"/>
      </w:rPr>
    </w:lvl>
    <w:lvl w:ilvl="4">
      <w:start w:val="1"/>
      <w:numFmt w:val="decimal"/>
      <w:lvlText w:val="%1.%2.%3.%4.%5"/>
      <w:lvlJc w:val="left"/>
      <w:pPr>
        <w:tabs>
          <w:tab w:val="num" w:pos="0"/>
        </w:tabs>
        <w:ind w:left="1080" w:hanging="1080"/>
      </w:pPr>
      <w:rPr>
        <w:rFonts w:eastAsia="Times New Roman"/>
      </w:rPr>
    </w:lvl>
    <w:lvl w:ilvl="5">
      <w:start w:val="1"/>
      <w:numFmt w:val="decimal"/>
      <w:lvlText w:val="%1.%2.%3.%4.%5.%6"/>
      <w:lvlJc w:val="left"/>
      <w:pPr>
        <w:tabs>
          <w:tab w:val="num" w:pos="0"/>
        </w:tabs>
        <w:ind w:left="1440" w:hanging="1440"/>
      </w:pPr>
      <w:rPr>
        <w:rFonts w:eastAsia="Times New Roman"/>
      </w:rPr>
    </w:lvl>
    <w:lvl w:ilvl="6">
      <w:start w:val="1"/>
      <w:numFmt w:val="decimal"/>
      <w:lvlText w:val="%1.%2.%3.%4.%5.%6.%7"/>
      <w:lvlJc w:val="left"/>
      <w:pPr>
        <w:tabs>
          <w:tab w:val="num" w:pos="0"/>
        </w:tabs>
        <w:ind w:left="1440" w:hanging="1440"/>
      </w:pPr>
      <w:rPr>
        <w:rFonts w:eastAsia="Times New Roman"/>
      </w:rPr>
    </w:lvl>
    <w:lvl w:ilvl="7">
      <w:start w:val="1"/>
      <w:numFmt w:val="decimal"/>
      <w:lvlText w:val="%1.%2.%3.%4.%5.%6.%7.%8"/>
      <w:lvlJc w:val="left"/>
      <w:pPr>
        <w:tabs>
          <w:tab w:val="num" w:pos="0"/>
        </w:tabs>
        <w:ind w:left="1800" w:hanging="1800"/>
      </w:pPr>
      <w:rPr>
        <w:rFonts w:eastAsia="Times New Roman"/>
      </w:rPr>
    </w:lvl>
    <w:lvl w:ilvl="8">
      <w:start w:val="1"/>
      <w:numFmt w:val="decimal"/>
      <w:lvlText w:val="%1.%2.%3.%4.%5.%6.%7.%8.%9"/>
      <w:lvlJc w:val="left"/>
      <w:pPr>
        <w:tabs>
          <w:tab w:val="num" w:pos="0"/>
        </w:tabs>
        <w:ind w:left="1800" w:hanging="1800"/>
      </w:pPr>
      <w:rPr>
        <w:rFonts w:eastAsia="Times New Roman"/>
      </w:rPr>
    </w:lvl>
  </w:abstractNum>
  <w:abstractNum w:abstractNumId="5" w15:restartNumberingAfterBreak="0">
    <w:nsid w:val="2E6A63C6"/>
    <w:multiLevelType w:val="multilevel"/>
    <w:tmpl w:val="FA540CB2"/>
    <w:lvl w:ilvl="0">
      <w:start w:val="12"/>
      <w:numFmt w:val="decimal"/>
      <w:lvlText w:val="%1"/>
      <w:lvlJc w:val="left"/>
      <w:pPr>
        <w:tabs>
          <w:tab w:val="num" w:pos="0"/>
        </w:tabs>
        <w:ind w:left="384" w:hanging="384"/>
      </w:pPr>
      <w:rPr>
        <w:rFonts w:ascii="Tahoma" w:hAnsi="Tahoma" w:cs="Tahoma"/>
        <w:sz w:val="20"/>
        <w:szCs w:val="20"/>
      </w:rPr>
    </w:lvl>
    <w:lvl w:ilvl="1">
      <w:start w:val="1"/>
      <w:numFmt w:val="decimal"/>
      <w:lvlText w:val="%1.%2"/>
      <w:lvlJc w:val="left"/>
      <w:pPr>
        <w:tabs>
          <w:tab w:val="num" w:pos="0"/>
        </w:tabs>
        <w:ind w:left="384" w:hanging="384"/>
      </w:pPr>
      <w:rPr>
        <w:rFonts w:ascii="Tahoma" w:hAnsi="Tahoma" w:cs="Tahoma"/>
        <w:sz w:val="20"/>
        <w:szCs w:val="20"/>
      </w:rPr>
    </w:lvl>
    <w:lvl w:ilvl="2">
      <w:start w:val="1"/>
      <w:numFmt w:val="decimal"/>
      <w:lvlText w:val="%1.%2.%3"/>
      <w:lvlJc w:val="left"/>
      <w:pPr>
        <w:tabs>
          <w:tab w:val="num" w:pos="0"/>
        </w:tabs>
        <w:ind w:left="720" w:hanging="720"/>
      </w:pPr>
      <w:rPr>
        <w:rFonts w:ascii="Tahoma" w:hAnsi="Tahoma" w:cs="Tahoma"/>
        <w:sz w:val="20"/>
        <w:szCs w:val="20"/>
      </w:rPr>
    </w:lvl>
    <w:lvl w:ilvl="3">
      <w:start w:val="1"/>
      <w:numFmt w:val="decimal"/>
      <w:lvlText w:val="%1.%2.%3.%4"/>
      <w:lvlJc w:val="left"/>
      <w:pPr>
        <w:tabs>
          <w:tab w:val="num" w:pos="0"/>
        </w:tabs>
        <w:ind w:left="1080" w:hanging="1080"/>
      </w:pPr>
      <w:rPr>
        <w:rFonts w:ascii="Tahoma" w:hAnsi="Tahoma" w:cs="Tahoma"/>
        <w:sz w:val="20"/>
        <w:szCs w:val="20"/>
      </w:rPr>
    </w:lvl>
    <w:lvl w:ilvl="4">
      <w:start w:val="1"/>
      <w:numFmt w:val="decimal"/>
      <w:lvlText w:val="%1.%2.%3.%4.%5"/>
      <w:lvlJc w:val="left"/>
      <w:pPr>
        <w:tabs>
          <w:tab w:val="num" w:pos="0"/>
        </w:tabs>
        <w:ind w:left="1080" w:hanging="1080"/>
      </w:pPr>
      <w:rPr>
        <w:rFonts w:ascii="Tahoma" w:hAnsi="Tahoma" w:cs="Tahoma"/>
        <w:sz w:val="20"/>
        <w:szCs w:val="20"/>
      </w:rPr>
    </w:lvl>
    <w:lvl w:ilvl="5">
      <w:start w:val="1"/>
      <w:numFmt w:val="decimal"/>
      <w:lvlText w:val="%1.%2.%3.%4.%5.%6"/>
      <w:lvlJc w:val="left"/>
      <w:pPr>
        <w:tabs>
          <w:tab w:val="num" w:pos="0"/>
        </w:tabs>
        <w:ind w:left="1440" w:hanging="1440"/>
      </w:pPr>
      <w:rPr>
        <w:rFonts w:ascii="Tahoma" w:hAnsi="Tahoma" w:cs="Tahoma"/>
        <w:sz w:val="20"/>
        <w:szCs w:val="20"/>
      </w:rPr>
    </w:lvl>
    <w:lvl w:ilvl="6">
      <w:start w:val="1"/>
      <w:numFmt w:val="decimal"/>
      <w:lvlText w:val="%1.%2.%3.%4.%5.%6.%7"/>
      <w:lvlJc w:val="left"/>
      <w:pPr>
        <w:tabs>
          <w:tab w:val="num" w:pos="0"/>
        </w:tabs>
        <w:ind w:left="1440" w:hanging="1440"/>
      </w:pPr>
      <w:rPr>
        <w:rFonts w:ascii="Tahoma" w:hAnsi="Tahoma" w:cs="Tahoma"/>
        <w:sz w:val="20"/>
        <w:szCs w:val="20"/>
      </w:rPr>
    </w:lvl>
    <w:lvl w:ilvl="7">
      <w:start w:val="1"/>
      <w:numFmt w:val="decimal"/>
      <w:lvlText w:val="%1.%2.%3.%4.%5.%6.%7.%8"/>
      <w:lvlJc w:val="left"/>
      <w:pPr>
        <w:tabs>
          <w:tab w:val="num" w:pos="0"/>
        </w:tabs>
        <w:ind w:left="1800" w:hanging="1800"/>
      </w:pPr>
      <w:rPr>
        <w:rFonts w:ascii="Tahoma" w:hAnsi="Tahoma" w:cs="Tahoma"/>
        <w:sz w:val="20"/>
        <w:szCs w:val="20"/>
      </w:rPr>
    </w:lvl>
    <w:lvl w:ilvl="8">
      <w:start w:val="1"/>
      <w:numFmt w:val="decimal"/>
      <w:lvlText w:val="%1.%2.%3.%4.%5.%6.%7.%8.%9"/>
      <w:lvlJc w:val="left"/>
      <w:pPr>
        <w:tabs>
          <w:tab w:val="num" w:pos="0"/>
        </w:tabs>
        <w:ind w:left="1800" w:hanging="1800"/>
      </w:pPr>
      <w:rPr>
        <w:rFonts w:ascii="Tahoma" w:hAnsi="Tahoma" w:cs="Tahoma"/>
        <w:sz w:val="20"/>
        <w:szCs w:val="20"/>
      </w:rPr>
    </w:lvl>
  </w:abstractNum>
  <w:abstractNum w:abstractNumId="6" w15:restartNumberingAfterBreak="0">
    <w:nsid w:val="33003179"/>
    <w:multiLevelType w:val="multilevel"/>
    <w:tmpl w:val="50F2CE1C"/>
    <w:lvl w:ilvl="0">
      <w:start w:val="13"/>
      <w:numFmt w:val="decimal"/>
      <w:lvlText w:val="%1"/>
      <w:lvlJc w:val="left"/>
      <w:pPr>
        <w:tabs>
          <w:tab w:val="num" w:pos="0"/>
        </w:tabs>
        <w:ind w:left="384" w:hanging="384"/>
      </w:pPr>
      <w:rPr>
        <w:rFonts w:ascii="Tahoma" w:hAnsi="Tahoma" w:cs="Tahoma"/>
        <w:sz w:val="20"/>
        <w:szCs w:val="20"/>
        <w:lang w:eastAsia="en-US"/>
      </w:rPr>
    </w:lvl>
    <w:lvl w:ilvl="1">
      <w:start w:val="1"/>
      <w:numFmt w:val="decimal"/>
      <w:lvlText w:val="%1.%2"/>
      <w:lvlJc w:val="left"/>
      <w:pPr>
        <w:tabs>
          <w:tab w:val="num" w:pos="0"/>
        </w:tabs>
        <w:ind w:left="384" w:hanging="384"/>
      </w:pPr>
      <w:rPr>
        <w:rFonts w:ascii="Tahoma" w:hAnsi="Tahoma" w:cs="Tahoma"/>
        <w:sz w:val="20"/>
        <w:szCs w:val="20"/>
        <w:lang w:eastAsia="en-US"/>
      </w:rPr>
    </w:lvl>
    <w:lvl w:ilvl="2">
      <w:start w:val="1"/>
      <w:numFmt w:val="decimal"/>
      <w:lvlText w:val="%1.%2.%3"/>
      <w:lvlJc w:val="left"/>
      <w:pPr>
        <w:tabs>
          <w:tab w:val="num" w:pos="0"/>
        </w:tabs>
        <w:ind w:left="720" w:hanging="720"/>
      </w:pPr>
      <w:rPr>
        <w:rFonts w:ascii="Tahoma" w:hAnsi="Tahoma" w:cs="Tahoma"/>
        <w:sz w:val="20"/>
        <w:szCs w:val="20"/>
        <w:lang w:eastAsia="en-US"/>
      </w:rPr>
    </w:lvl>
    <w:lvl w:ilvl="3">
      <w:start w:val="1"/>
      <w:numFmt w:val="decimal"/>
      <w:lvlText w:val="%1.%2.%3.%4"/>
      <w:lvlJc w:val="left"/>
      <w:pPr>
        <w:tabs>
          <w:tab w:val="num" w:pos="0"/>
        </w:tabs>
        <w:ind w:left="1080" w:hanging="1080"/>
      </w:pPr>
      <w:rPr>
        <w:rFonts w:ascii="Tahoma" w:hAnsi="Tahoma" w:cs="Tahoma"/>
        <w:sz w:val="20"/>
        <w:szCs w:val="20"/>
        <w:lang w:eastAsia="en-US"/>
      </w:rPr>
    </w:lvl>
    <w:lvl w:ilvl="4">
      <w:start w:val="1"/>
      <w:numFmt w:val="decimal"/>
      <w:lvlText w:val="%1.%2.%3.%4.%5"/>
      <w:lvlJc w:val="left"/>
      <w:pPr>
        <w:tabs>
          <w:tab w:val="num" w:pos="0"/>
        </w:tabs>
        <w:ind w:left="1080" w:hanging="1080"/>
      </w:pPr>
      <w:rPr>
        <w:rFonts w:ascii="Tahoma" w:hAnsi="Tahoma" w:cs="Tahoma"/>
        <w:sz w:val="20"/>
        <w:szCs w:val="20"/>
        <w:lang w:eastAsia="en-US"/>
      </w:rPr>
    </w:lvl>
    <w:lvl w:ilvl="5">
      <w:start w:val="1"/>
      <w:numFmt w:val="decimal"/>
      <w:lvlText w:val="%1.%2.%3.%4.%5.%6"/>
      <w:lvlJc w:val="left"/>
      <w:pPr>
        <w:tabs>
          <w:tab w:val="num" w:pos="0"/>
        </w:tabs>
        <w:ind w:left="1440" w:hanging="1440"/>
      </w:pPr>
      <w:rPr>
        <w:rFonts w:ascii="Tahoma" w:hAnsi="Tahoma" w:cs="Tahoma"/>
        <w:sz w:val="20"/>
        <w:szCs w:val="20"/>
        <w:lang w:eastAsia="en-US"/>
      </w:rPr>
    </w:lvl>
    <w:lvl w:ilvl="6">
      <w:start w:val="1"/>
      <w:numFmt w:val="decimal"/>
      <w:lvlText w:val="%1.%2.%3.%4.%5.%6.%7"/>
      <w:lvlJc w:val="left"/>
      <w:pPr>
        <w:tabs>
          <w:tab w:val="num" w:pos="0"/>
        </w:tabs>
        <w:ind w:left="1440" w:hanging="1440"/>
      </w:pPr>
      <w:rPr>
        <w:rFonts w:ascii="Tahoma" w:hAnsi="Tahoma" w:cs="Tahoma"/>
        <w:sz w:val="20"/>
        <w:szCs w:val="20"/>
        <w:lang w:eastAsia="en-US"/>
      </w:rPr>
    </w:lvl>
    <w:lvl w:ilvl="7">
      <w:start w:val="1"/>
      <w:numFmt w:val="decimal"/>
      <w:lvlText w:val="%1.%2.%3.%4.%5.%6.%7.%8"/>
      <w:lvlJc w:val="left"/>
      <w:pPr>
        <w:tabs>
          <w:tab w:val="num" w:pos="0"/>
        </w:tabs>
        <w:ind w:left="1800" w:hanging="1800"/>
      </w:pPr>
      <w:rPr>
        <w:rFonts w:ascii="Tahoma" w:hAnsi="Tahoma" w:cs="Tahoma"/>
        <w:sz w:val="20"/>
        <w:szCs w:val="20"/>
        <w:lang w:eastAsia="en-US"/>
      </w:rPr>
    </w:lvl>
    <w:lvl w:ilvl="8">
      <w:start w:val="1"/>
      <w:numFmt w:val="decimal"/>
      <w:lvlText w:val="%1.%2.%3.%4.%5.%6.%7.%8.%9"/>
      <w:lvlJc w:val="left"/>
      <w:pPr>
        <w:tabs>
          <w:tab w:val="num" w:pos="0"/>
        </w:tabs>
        <w:ind w:left="1800" w:hanging="1800"/>
      </w:pPr>
      <w:rPr>
        <w:rFonts w:ascii="Tahoma" w:hAnsi="Tahoma" w:cs="Tahoma"/>
        <w:sz w:val="20"/>
        <w:szCs w:val="20"/>
        <w:lang w:eastAsia="en-US"/>
      </w:rPr>
    </w:lvl>
  </w:abstractNum>
  <w:abstractNum w:abstractNumId="7" w15:restartNumberingAfterBreak="0">
    <w:nsid w:val="339D4A66"/>
    <w:multiLevelType w:val="multilevel"/>
    <w:tmpl w:val="D2048CF8"/>
    <w:lvl w:ilvl="0">
      <w:start w:val="1"/>
      <w:numFmt w:val="decimal"/>
      <w:lvlText w:val="%1."/>
      <w:lvlJc w:val="left"/>
      <w:pPr>
        <w:tabs>
          <w:tab w:val="num" w:pos="720"/>
        </w:tabs>
        <w:ind w:left="284" w:firstLine="76"/>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ascii="Tahoma" w:hAnsi="Tahoma" w:cs="Tahoma"/>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340B36C1"/>
    <w:multiLevelType w:val="multilevel"/>
    <w:tmpl w:val="B4F46FF8"/>
    <w:lvl w:ilvl="0">
      <w:start w:val="14"/>
      <w:numFmt w:val="decimal"/>
      <w:lvlText w:val="%1"/>
      <w:lvlJc w:val="left"/>
      <w:pPr>
        <w:tabs>
          <w:tab w:val="num" w:pos="0"/>
        </w:tabs>
        <w:ind w:left="384" w:hanging="384"/>
      </w:pPr>
      <w:rPr>
        <w:rFonts w:ascii="Tahoma" w:hAnsi="Tahoma" w:cs="Tahoma"/>
        <w:sz w:val="20"/>
        <w:szCs w:val="20"/>
      </w:rPr>
    </w:lvl>
    <w:lvl w:ilvl="1">
      <w:start w:val="1"/>
      <w:numFmt w:val="decimal"/>
      <w:lvlText w:val="%1.%2"/>
      <w:lvlJc w:val="left"/>
      <w:pPr>
        <w:tabs>
          <w:tab w:val="num" w:pos="0"/>
        </w:tabs>
        <w:ind w:left="384" w:hanging="384"/>
      </w:pPr>
      <w:rPr>
        <w:rFonts w:ascii="Tahoma" w:hAnsi="Tahoma" w:cs="Tahoma"/>
        <w:sz w:val="20"/>
        <w:szCs w:val="20"/>
      </w:rPr>
    </w:lvl>
    <w:lvl w:ilvl="2">
      <w:start w:val="1"/>
      <w:numFmt w:val="decimal"/>
      <w:lvlText w:val="%1.%2.%3"/>
      <w:lvlJc w:val="left"/>
      <w:pPr>
        <w:tabs>
          <w:tab w:val="num" w:pos="0"/>
        </w:tabs>
        <w:ind w:left="720" w:hanging="720"/>
      </w:pPr>
      <w:rPr>
        <w:rFonts w:ascii="Tahoma" w:hAnsi="Tahoma" w:cs="Tahoma"/>
        <w:sz w:val="20"/>
        <w:szCs w:val="20"/>
      </w:rPr>
    </w:lvl>
    <w:lvl w:ilvl="3">
      <w:start w:val="1"/>
      <w:numFmt w:val="decimal"/>
      <w:lvlText w:val="%1.%2.%3.%4"/>
      <w:lvlJc w:val="left"/>
      <w:pPr>
        <w:tabs>
          <w:tab w:val="num" w:pos="0"/>
        </w:tabs>
        <w:ind w:left="1080" w:hanging="1080"/>
      </w:pPr>
      <w:rPr>
        <w:rFonts w:ascii="Tahoma" w:hAnsi="Tahoma" w:cs="Tahoma"/>
        <w:sz w:val="20"/>
        <w:szCs w:val="20"/>
      </w:rPr>
    </w:lvl>
    <w:lvl w:ilvl="4">
      <w:start w:val="1"/>
      <w:numFmt w:val="decimal"/>
      <w:lvlText w:val="%1.%2.%3.%4.%5"/>
      <w:lvlJc w:val="left"/>
      <w:pPr>
        <w:tabs>
          <w:tab w:val="num" w:pos="0"/>
        </w:tabs>
        <w:ind w:left="1080" w:hanging="1080"/>
      </w:pPr>
      <w:rPr>
        <w:rFonts w:ascii="Tahoma" w:hAnsi="Tahoma" w:cs="Tahoma"/>
        <w:sz w:val="20"/>
        <w:szCs w:val="20"/>
      </w:rPr>
    </w:lvl>
    <w:lvl w:ilvl="5">
      <w:start w:val="1"/>
      <w:numFmt w:val="decimal"/>
      <w:lvlText w:val="%1.%2.%3.%4.%5.%6"/>
      <w:lvlJc w:val="left"/>
      <w:pPr>
        <w:tabs>
          <w:tab w:val="num" w:pos="0"/>
        </w:tabs>
        <w:ind w:left="1440" w:hanging="1440"/>
      </w:pPr>
      <w:rPr>
        <w:rFonts w:ascii="Tahoma" w:hAnsi="Tahoma" w:cs="Tahoma"/>
        <w:sz w:val="20"/>
        <w:szCs w:val="20"/>
      </w:rPr>
    </w:lvl>
    <w:lvl w:ilvl="6">
      <w:start w:val="1"/>
      <w:numFmt w:val="decimal"/>
      <w:lvlText w:val="%1.%2.%3.%4.%5.%6.%7"/>
      <w:lvlJc w:val="left"/>
      <w:pPr>
        <w:tabs>
          <w:tab w:val="num" w:pos="0"/>
        </w:tabs>
        <w:ind w:left="1440" w:hanging="1440"/>
      </w:pPr>
      <w:rPr>
        <w:rFonts w:ascii="Tahoma" w:hAnsi="Tahoma" w:cs="Tahoma"/>
        <w:sz w:val="20"/>
        <w:szCs w:val="20"/>
      </w:rPr>
    </w:lvl>
    <w:lvl w:ilvl="7">
      <w:start w:val="1"/>
      <w:numFmt w:val="decimal"/>
      <w:lvlText w:val="%1.%2.%3.%4.%5.%6.%7.%8"/>
      <w:lvlJc w:val="left"/>
      <w:pPr>
        <w:tabs>
          <w:tab w:val="num" w:pos="0"/>
        </w:tabs>
        <w:ind w:left="1800" w:hanging="1800"/>
      </w:pPr>
      <w:rPr>
        <w:rFonts w:ascii="Tahoma" w:hAnsi="Tahoma" w:cs="Tahoma"/>
        <w:sz w:val="20"/>
        <w:szCs w:val="20"/>
      </w:rPr>
    </w:lvl>
    <w:lvl w:ilvl="8">
      <w:start w:val="1"/>
      <w:numFmt w:val="decimal"/>
      <w:lvlText w:val="%1.%2.%3.%4.%5.%6.%7.%8.%9"/>
      <w:lvlJc w:val="left"/>
      <w:pPr>
        <w:tabs>
          <w:tab w:val="num" w:pos="0"/>
        </w:tabs>
        <w:ind w:left="1800" w:hanging="1800"/>
      </w:pPr>
      <w:rPr>
        <w:rFonts w:ascii="Tahoma" w:hAnsi="Tahoma" w:cs="Tahoma"/>
        <w:sz w:val="20"/>
        <w:szCs w:val="20"/>
      </w:rPr>
    </w:lvl>
  </w:abstractNum>
  <w:abstractNum w:abstractNumId="9" w15:restartNumberingAfterBreak="0">
    <w:nsid w:val="3422464F"/>
    <w:multiLevelType w:val="multilevel"/>
    <w:tmpl w:val="F2C05F4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3B9A50B1"/>
    <w:multiLevelType w:val="multilevel"/>
    <w:tmpl w:val="CB2CE6E0"/>
    <w:lvl w:ilvl="0">
      <w:start w:val="6"/>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rFonts w:ascii="Tahoma" w:hAnsi="Tahoma" w:cs="Tahoma"/>
        <w:b w:val="0"/>
        <w:bCs/>
        <w:sz w:val="20"/>
        <w:szCs w:val="20"/>
        <w:lang w:val="cs-CZ"/>
      </w:rPr>
    </w:lvl>
    <w:lvl w:ilvl="2">
      <w:start w:val="1"/>
      <w:numFmt w:val="decimal"/>
      <w:lvlText w:val="%1.%2.%3"/>
      <w:lvlJc w:val="left"/>
      <w:pPr>
        <w:tabs>
          <w:tab w:val="num" w:pos="0"/>
        </w:tabs>
        <w:ind w:left="720" w:hanging="720"/>
      </w:pPr>
      <w:rPr>
        <w:b w:val="0"/>
        <w:bCs/>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1800" w:hanging="1800"/>
      </w:pPr>
      <w:rPr>
        <w:b/>
      </w:rPr>
    </w:lvl>
  </w:abstractNum>
  <w:abstractNum w:abstractNumId="11" w15:restartNumberingAfterBreak="0">
    <w:nsid w:val="3EDF30C3"/>
    <w:multiLevelType w:val="multilevel"/>
    <w:tmpl w:val="CCBE4E58"/>
    <w:lvl w:ilvl="0">
      <w:start w:val="7"/>
      <w:numFmt w:val="decimal"/>
      <w:lvlText w:val="%1"/>
      <w:lvlJc w:val="left"/>
      <w:pPr>
        <w:tabs>
          <w:tab w:val="num" w:pos="0"/>
        </w:tabs>
        <w:ind w:left="360" w:hanging="360"/>
      </w:pPr>
      <w:rPr>
        <w:rFonts w:ascii="Tahoma" w:hAnsi="Tahoma" w:cs="Tahoma"/>
        <w:sz w:val="20"/>
        <w:szCs w:val="20"/>
      </w:rPr>
    </w:lvl>
    <w:lvl w:ilvl="1">
      <w:start w:val="1"/>
      <w:numFmt w:val="decimal"/>
      <w:lvlText w:val="%1.%2"/>
      <w:lvlJc w:val="left"/>
      <w:pPr>
        <w:tabs>
          <w:tab w:val="num" w:pos="0"/>
        </w:tabs>
        <w:ind w:left="360" w:hanging="360"/>
      </w:pPr>
      <w:rPr>
        <w:rFonts w:ascii="Tahoma" w:hAnsi="Tahoma" w:cs="Tahoma"/>
        <w:sz w:val="20"/>
        <w:szCs w:val="20"/>
      </w:rPr>
    </w:lvl>
    <w:lvl w:ilvl="2">
      <w:start w:val="1"/>
      <w:numFmt w:val="decimal"/>
      <w:lvlText w:val="%1.%2.%3"/>
      <w:lvlJc w:val="left"/>
      <w:pPr>
        <w:tabs>
          <w:tab w:val="num" w:pos="0"/>
        </w:tabs>
        <w:ind w:left="720" w:hanging="720"/>
      </w:pPr>
      <w:rPr>
        <w:rFonts w:ascii="Tahoma" w:hAnsi="Tahoma" w:cs="Tahoma"/>
        <w:sz w:val="20"/>
        <w:szCs w:val="20"/>
      </w:rPr>
    </w:lvl>
    <w:lvl w:ilvl="3">
      <w:start w:val="1"/>
      <w:numFmt w:val="decimal"/>
      <w:lvlText w:val="%1.%2.%3.%4"/>
      <w:lvlJc w:val="left"/>
      <w:pPr>
        <w:tabs>
          <w:tab w:val="num" w:pos="0"/>
        </w:tabs>
        <w:ind w:left="1080" w:hanging="1080"/>
      </w:pPr>
      <w:rPr>
        <w:rFonts w:ascii="Tahoma" w:hAnsi="Tahoma" w:cs="Tahoma"/>
        <w:sz w:val="20"/>
        <w:szCs w:val="20"/>
      </w:rPr>
    </w:lvl>
    <w:lvl w:ilvl="4">
      <w:start w:val="1"/>
      <w:numFmt w:val="decimal"/>
      <w:lvlText w:val="%1.%2.%3.%4.%5"/>
      <w:lvlJc w:val="left"/>
      <w:pPr>
        <w:tabs>
          <w:tab w:val="num" w:pos="0"/>
        </w:tabs>
        <w:ind w:left="1080" w:hanging="1080"/>
      </w:pPr>
      <w:rPr>
        <w:rFonts w:ascii="Tahoma" w:hAnsi="Tahoma" w:cs="Tahoma"/>
        <w:sz w:val="20"/>
        <w:szCs w:val="20"/>
      </w:rPr>
    </w:lvl>
    <w:lvl w:ilvl="5">
      <w:start w:val="1"/>
      <w:numFmt w:val="decimal"/>
      <w:lvlText w:val="%1.%2.%3.%4.%5.%6"/>
      <w:lvlJc w:val="left"/>
      <w:pPr>
        <w:tabs>
          <w:tab w:val="num" w:pos="0"/>
        </w:tabs>
        <w:ind w:left="1440" w:hanging="1440"/>
      </w:pPr>
      <w:rPr>
        <w:rFonts w:ascii="Tahoma" w:hAnsi="Tahoma" w:cs="Tahoma"/>
        <w:sz w:val="20"/>
        <w:szCs w:val="20"/>
      </w:rPr>
    </w:lvl>
    <w:lvl w:ilvl="6">
      <w:start w:val="1"/>
      <w:numFmt w:val="decimal"/>
      <w:lvlText w:val="%1.%2.%3.%4.%5.%6.%7"/>
      <w:lvlJc w:val="left"/>
      <w:pPr>
        <w:tabs>
          <w:tab w:val="num" w:pos="0"/>
        </w:tabs>
        <w:ind w:left="1440" w:hanging="1440"/>
      </w:pPr>
      <w:rPr>
        <w:rFonts w:ascii="Tahoma" w:hAnsi="Tahoma" w:cs="Tahoma"/>
        <w:sz w:val="20"/>
        <w:szCs w:val="20"/>
      </w:rPr>
    </w:lvl>
    <w:lvl w:ilvl="7">
      <w:start w:val="1"/>
      <w:numFmt w:val="decimal"/>
      <w:lvlText w:val="%1.%2.%3.%4.%5.%6.%7.%8"/>
      <w:lvlJc w:val="left"/>
      <w:pPr>
        <w:tabs>
          <w:tab w:val="num" w:pos="0"/>
        </w:tabs>
        <w:ind w:left="1800" w:hanging="1800"/>
      </w:pPr>
      <w:rPr>
        <w:rFonts w:ascii="Tahoma" w:hAnsi="Tahoma" w:cs="Tahoma"/>
        <w:sz w:val="20"/>
        <w:szCs w:val="20"/>
      </w:rPr>
    </w:lvl>
    <w:lvl w:ilvl="8">
      <w:start w:val="1"/>
      <w:numFmt w:val="decimal"/>
      <w:lvlText w:val="%1.%2.%3.%4.%5.%6.%7.%8.%9"/>
      <w:lvlJc w:val="left"/>
      <w:pPr>
        <w:tabs>
          <w:tab w:val="num" w:pos="0"/>
        </w:tabs>
        <w:ind w:left="1800" w:hanging="1800"/>
      </w:pPr>
      <w:rPr>
        <w:rFonts w:ascii="Tahoma" w:hAnsi="Tahoma" w:cs="Tahoma"/>
        <w:sz w:val="20"/>
        <w:szCs w:val="20"/>
      </w:rPr>
    </w:lvl>
  </w:abstractNum>
  <w:abstractNum w:abstractNumId="12" w15:restartNumberingAfterBreak="0">
    <w:nsid w:val="444A001A"/>
    <w:multiLevelType w:val="multilevel"/>
    <w:tmpl w:val="15CED89C"/>
    <w:lvl w:ilvl="0">
      <w:start w:val="11"/>
      <w:numFmt w:val="decimal"/>
      <w:lvlText w:val="%1"/>
      <w:lvlJc w:val="left"/>
      <w:pPr>
        <w:tabs>
          <w:tab w:val="num" w:pos="0"/>
        </w:tabs>
        <w:ind w:left="384" w:hanging="384"/>
      </w:pPr>
      <w:rPr>
        <w:rFonts w:ascii="Tahoma" w:hAnsi="Tahoma" w:cs="Tahoma"/>
        <w:sz w:val="20"/>
        <w:szCs w:val="20"/>
      </w:rPr>
    </w:lvl>
    <w:lvl w:ilvl="1">
      <w:start w:val="1"/>
      <w:numFmt w:val="decimal"/>
      <w:lvlText w:val="%1.%2"/>
      <w:lvlJc w:val="left"/>
      <w:pPr>
        <w:tabs>
          <w:tab w:val="num" w:pos="0"/>
        </w:tabs>
        <w:ind w:left="526" w:hanging="384"/>
      </w:pPr>
      <w:rPr>
        <w:rFonts w:ascii="Tahoma" w:hAnsi="Tahoma" w:cs="Tahoma"/>
        <w:sz w:val="20"/>
        <w:szCs w:val="20"/>
      </w:rPr>
    </w:lvl>
    <w:lvl w:ilvl="2">
      <w:start w:val="1"/>
      <w:numFmt w:val="decimal"/>
      <w:lvlText w:val="%1.%2.%3"/>
      <w:lvlJc w:val="left"/>
      <w:pPr>
        <w:tabs>
          <w:tab w:val="num" w:pos="0"/>
        </w:tabs>
        <w:ind w:left="1004" w:hanging="720"/>
      </w:pPr>
      <w:rPr>
        <w:rFonts w:ascii="Tahoma" w:hAnsi="Tahoma" w:cs="Tahoma"/>
        <w:sz w:val="20"/>
        <w:szCs w:val="20"/>
      </w:rPr>
    </w:lvl>
    <w:lvl w:ilvl="3">
      <w:start w:val="1"/>
      <w:numFmt w:val="decimal"/>
      <w:lvlText w:val="%1.%2.%3.%4"/>
      <w:lvlJc w:val="left"/>
      <w:pPr>
        <w:tabs>
          <w:tab w:val="num" w:pos="0"/>
        </w:tabs>
        <w:ind w:left="1506" w:hanging="1080"/>
      </w:pPr>
      <w:rPr>
        <w:rFonts w:ascii="Tahoma" w:hAnsi="Tahoma" w:cs="Tahoma"/>
        <w:sz w:val="20"/>
        <w:szCs w:val="20"/>
      </w:rPr>
    </w:lvl>
    <w:lvl w:ilvl="4">
      <w:start w:val="1"/>
      <w:numFmt w:val="decimal"/>
      <w:lvlText w:val="%1.%2.%3.%4.%5"/>
      <w:lvlJc w:val="left"/>
      <w:pPr>
        <w:tabs>
          <w:tab w:val="num" w:pos="0"/>
        </w:tabs>
        <w:ind w:left="1648" w:hanging="1080"/>
      </w:pPr>
      <w:rPr>
        <w:rFonts w:ascii="Tahoma" w:hAnsi="Tahoma" w:cs="Tahoma"/>
        <w:sz w:val="20"/>
        <w:szCs w:val="20"/>
      </w:rPr>
    </w:lvl>
    <w:lvl w:ilvl="5">
      <w:start w:val="1"/>
      <w:numFmt w:val="decimal"/>
      <w:lvlText w:val="%1.%2.%3.%4.%5.%6"/>
      <w:lvlJc w:val="left"/>
      <w:pPr>
        <w:tabs>
          <w:tab w:val="num" w:pos="0"/>
        </w:tabs>
        <w:ind w:left="2150" w:hanging="1440"/>
      </w:pPr>
      <w:rPr>
        <w:rFonts w:ascii="Tahoma" w:hAnsi="Tahoma" w:cs="Tahoma"/>
        <w:sz w:val="20"/>
        <w:szCs w:val="20"/>
      </w:rPr>
    </w:lvl>
    <w:lvl w:ilvl="6">
      <w:start w:val="1"/>
      <w:numFmt w:val="decimal"/>
      <w:lvlText w:val="%1.%2.%3.%4.%5.%6.%7"/>
      <w:lvlJc w:val="left"/>
      <w:pPr>
        <w:tabs>
          <w:tab w:val="num" w:pos="0"/>
        </w:tabs>
        <w:ind w:left="2292" w:hanging="1440"/>
      </w:pPr>
      <w:rPr>
        <w:rFonts w:ascii="Tahoma" w:hAnsi="Tahoma" w:cs="Tahoma"/>
        <w:sz w:val="20"/>
        <w:szCs w:val="20"/>
      </w:rPr>
    </w:lvl>
    <w:lvl w:ilvl="7">
      <w:start w:val="1"/>
      <w:numFmt w:val="decimal"/>
      <w:lvlText w:val="%1.%2.%3.%4.%5.%6.%7.%8"/>
      <w:lvlJc w:val="left"/>
      <w:pPr>
        <w:tabs>
          <w:tab w:val="num" w:pos="0"/>
        </w:tabs>
        <w:ind w:left="2794" w:hanging="1800"/>
      </w:pPr>
      <w:rPr>
        <w:rFonts w:ascii="Tahoma" w:hAnsi="Tahoma" w:cs="Tahoma"/>
        <w:sz w:val="20"/>
        <w:szCs w:val="20"/>
      </w:rPr>
    </w:lvl>
    <w:lvl w:ilvl="8">
      <w:start w:val="1"/>
      <w:numFmt w:val="decimal"/>
      <w:lvlText w:val="%1.%2.%3.%4.%5.%6.%7.%8.%9"/>
      <w:lvlJc w:val="left"/>
      <w:pPr>
        <w:tabs>
          <w:tab w:val="num" w:pos="0"/>
        </w:tabs>
        <w:ind w:left="2936" w:hanging="1800"/>
      </w:pPr>
      <w:rPr>
        <w:rFonts w:ascii="Tahoma" w:hAnsi="Tahoma" w:cs="Tahoma"/>
        <w:sz w:val="20"/>
        <w:szCs w:val="20"/>
      </w:rPr>
    </w:lvl>
  </w:abstractNum>
  <w:abstractNum w:abstractNumId="13" w15:restartNumberingAfterBreak="0">
    <w:nsid w:val="45E07229"/>
    <w:multiLevelType w:val="multilevel"/>
    <w:tmpl w:val="D6DAEA7A"/>
    <w:lvl w:ilvl="0">
      <w:start w:val="16"/>
      <w:numFmt w:val="decimal"/>
      <w:lvlText w:val="%1"/>
      <w:lvlJc w:val="left"/>
      <w:pPr>
        <w:tabs>
          <w:tab w:val="num" w:pos="0"/>
        </w:tabs>
        <w:ind w:left="384" w:hanging="384"/>
      </w:pPr>
    </w:lvl>
    <w:lvl w:ilvl="1">
      <w:start w:val="1"/>
      <w:numFmt w:val="decimal"/>
      <w:lvlText w:val="%1.%2"/>
      <w:lvlJc w:val="left"/>
      <w:pPr>
        <w:tabs>
          <w:tab w:val="num" w:pos="0"/>
        </w:tabs>
        <w:ind w:left="384" w:hanging="384"/>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4" w15:restartNumberingAfterBreak="0">
    <w:nsid w:val="492A1327"/>
    <w:multiLevelType w:val="multilevel"/>
    <w:tmpl w:val="EDC8D180"/>
    <w:lvl w:ilvl="0">
      <w:start w:val="1"/>
      <w:numFmt w:val="lowerLetter"/>
      <w:lvlText w:val="%1)"/>
      <w:lvlJc w:val="left"/>
      <w:pPr>
        <w:tabs>
          <w:tab w:val="num" w:pos="0"/>
        </w:tabs>
        <w:ind w:left="927" w:hanging="360"/>
      </w:pPr>
      <w:rPr>
        <w:rFonts w:ascii="Tahoma" w:hAnsi="Tahoma" w:cs="Tahoma"/>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4AFE2B86"/>
    <w:multiLevelType w:val="multilevel"/>
    <w:tmpl w:val="E4CE4F96"/>
    <w:lvl w:ilvl="0">
      <w:start w:val="9"/>
      <w:numFmt w:val="bullet"/>
      <w:lvlText w:val="-"/>
      <w:lvlJc w:val="left"/>
      <w:pPr>
        <w:tabs>
          <w:tab w:val="num" w:pos="0"/>
        </w:tabs>
        <w:ind w:left="1080" w:hanging="360"/>
      </w:pPr>
      <w:rPr>
        <w:rFonts w:ascii="Tahoma" w:hAnsi="Tahoma" w:cs="Tahoma"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5C544844"/>
    <w:multiLevelType w:val="multilevel"/>
    <w:tmpl w:val="4CB2DD40"/>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pStyle w:val="Nadpis9"/>
      <w:suff w:val="nothing"/>
      <w:lvlText w:val=""/>
      <w:lvlJc w:val="left"/>
      <w:pPr>
        <w:tabs>
          <w:tab w:val="num" w:pos="0"/>
        </w:tabs>
        <w:ind w:left="0" w:firstLine="0"/>
      </w:pPr>
    </w:lvl>
  </w:abstractNum>
  <w:abstractNum w:abstractNumId="17" w15:restartNumberingAfterBreak="0">
    <w:nsid w:val="5DFD7835"/>
    <w:multiLevelType w:val="multilevel"/>
    <w:tmpl w:val="AB5EA4EC"/>
    <w:lvl w:ilvl="0">
      <w:start w:val="2"/>
      <w:numFmt w:val="decimal"/>
      <w:lvlText w:val="%1"/>
      <w:lvlJc w:val="left"/>
      <w:pPr>
        <w:tabs>
          <w:tab w:val="num" w:pos="0"/>
        </w:tabs>
        <w:ind w:left="360" w:hanging="360"/>
      </w:pPr>
      <w:rPr>
        <w:rFonts w:ascii="Tahoma" w:hAnsi="Tahoma" w:cs="Tahoma"/>
        <w:sz w:val="20"/>
        <w:szCs w:val="20"/>
      </w:rPr>
    </w:lvl>
    <w:lvl w:ilvl="1">
      <w:start w:val="1"/>
      <w:numFmt w:val="decimal"/>
      <w:lvlText w:val="%1.%2"/>
      <w:lvlJc w:val="left"/>
      <w:pPr>
        <w:tabs>
          <w:tab w:val="num" w:pos="0"/>
        </w:tabs>
        <w:ind w:left="360" w:hanging="360"/>
      </w:pPr>
      <w:rPr>
        <w:rFonts w:ascii="Tahoma" w:hAnsi="Tahoma" w:cs="Tahoma"/>
        <w:sz w:val="20"/>
        <w:szCs w:val="20"/>
      </w:rPr>
    </w:lvl>
    <w:lvl w:ilvl="2">
      <w:start w:val="1"/>
      <w:numFmt w:val="decimal"/>
      <w:lvlText w:val="%1.%2.%3"/>
      <w:lvlJc w:val="left"/>
      <w:pPr>
        <w:tabs>
          <w:tab w:val="num" w:pos="0"/>
        </w:tabs>
        <w:ind w:left="720" w:hanging="720"/>
      </w:pPr>
      <w:rPr>
        <w:rFonts w:ascii="Tahoma" w:hAnsi="Tahoma" w:cs="Tahoma"/>
        <w:sz w:val="20"/>
        <w:szCs w:val="20"/>
      </w:rPr>
    </w:lvl>
    <w:lvl w:ilvl="3">
      <w:start w:val="1"/>
      <w:numFmt w:val="decimal"/>
      <w:lvlText w:val="%1.%2.%3.%4"/>
      <w:lvlJc w:val="left"/>
      <w:pPr>
        <w:tabs>
          <w:tab w:val="num" w:pos="0"/>
        </w:tabs>
        <w:ind w:left="1080" w:hanging="1080"/>
      </w:pPr>
      <w:rPr>
        <w:rFonts w:ascii="Tahoma" w:hAnsi="Tahoma" w:cs="Tahoma"/>
        <w:sz w:val="20"/>
        <w:szCs w:val="20"/>
      </w:rPr>
    </w:lvl>
    <w:lvl w:ilvl="4">
      <w:start w:val="1"/>
      <w:numFmt w:val="decimal"/>
      <w:lvlText w:val="%1.%2.%3.%4.%5"/>
      <w:lvlJc w:val="left"/>
      <w:pPr>
        <w:tabs>
          <w:tab w:val="num" w:pos="0"/>
        </w:tabs>
        <w:ind w:left="1080" w:hanging="1080"/>
      </w:pPr>
      <w:rPr>
        <w:rFonts w:ascii="Tahoma" w:hAnsi="Tahoma" w:cs="Tahoma"/>
        <w:sz w:val="20"/>
        <w:szCs w:val="20"/>
      </w:rPr>
    </w:lvl>
    <w:lvl w:ilvl="5">
      <w:start w:val="1"/>
      <w:numFmt w:val="decimal"/>
      <w:lvlText w:val="%1.%2.%3.%4.%5.%6"/>
      <w:lvlJc w:val="left"/>
      <w:pPr>
        <w:tabs>
          <w:tab w:val="num" w:pos="0"/>
        </w:tabs>
        <w:ind w:left="1440" w:hanging="1440"/>
      </w:pPr>
      <w:rPr>
        <w:rFonts w:ascii="Tahoma" w:hAnsi="Tahoma" w:cs="Tahoma"/>
        <w:sz w:val="20"/>
        <w:szCs w:val="20"/>
      </w:rPr>
    </w:lvl>
    <w:lvl w:ilvl="6">
      <w:start w:val="1"/>
      <w:numFmt w:val="decimal"/>
      <w:lvlText w:val="%1.%2.%3.%4.%5.%6.%7"/>
      <w:lvlJc w:val="left"/>
      <w:pPr>
        <w:tabs>
          <w:tab w:val="num" w:pos="0"/>
        </w:tabs>
        <w:ind w:left="1440" w:hanging="1440"/>
      </w:pPr>
      <w:rPr>
        <w:rFonts w:ascii="Tahoma" w:hAnsi="Tahoma" w:cs="Tahoma"/>
        <w:sz w:val="20"/>
        <w:szCs w:val="20"/>
      </w:rPr>
    </w:lvl>
    <w:lvl w:ilvl="7">
      <w:start w:val="1"/>
      <w:numFmt w:val="decimal"/>
      <w:lvlText w:val="%1.%2.%3.%4.%5.%6.%7.%8"/>
      <w:lvlJc w:val="left"/>
      <w:pPr>
        <w:tabs>
          <w:tab w:val="num" w:pos="0"/>
        </w:tabs>
        <w:ind w:left="1800" w:hanging="1800"/>
      </w:pPr>
      <w:rPr>
        <w:rFonts w:ascii="Tahoma" w:hAnsi="Tahoma" w:cs="Tahoma"/>
        <w:sz w:val="20"/>
        <w:szCs w:val="20"/>
      </w:rPr>
    </w:lvl>
    <w:lvl w:ilvl="8">
      <w:start w:val="1"/>
      <w:numFmt w:val="decimal"/>
      <w:lvlText w:val="%1.%2.%3.%4.%5.%6.%7.%8.%9"/>
      <w:lvlJc w:val="left"/>
      <w:pPr>
        <w:tabs>
          <w:tab w:val="num" w:pos="0"/>
        </w:tabs>
        <w:ind w:left="1800" w:hanging="1800"/>
      </w:pPr>
      <w:rPr>
        <w:rFonts w:ascii="Tahoma" w:hAnsi="Tahoma" w:cs="Tahoma"/>
        <w:sz w:val="20"/>
        <w:szCs w:val="20"/>
      </w:rPr>
    </w:lvl>
  </w:abstractNum>
  <w:abstractNum w:abstractNumId="18" w15:restartNumberingAfterBreak="0">
    <w:nsid w:val="60032298"/>
    <w:multiLevelType w:val="multilevel"/>
    <w:tmpl w:val="CC6E4F5E"/>
    <w:lvl w:ilvl="0">
      <w:start w:val="10"/>
      <w:numFmt w:val="decimal"/>
      <w:lvlText w:val="%1"/>
      <w:lvlJc w:val="left"/>
      <w:pPr>
        <w:tabs>
          <w:tab w:val="num" w:pos="0"/>
        </w:tabs>
        <w:ind w:left="384" w:hanging="384"/>
      </w:pPr>
      <w:rPr>
        <w:rFonts w:ascii="Tahoma" w:hAnsi="Tahoma" w:cs="Tahoma"/>
        <w:sz w:val="20"/>
        <w:szCs w:val="20"/>
        <w:lang w:val="cs-CZ"/>
      </w:rPr>
    </w:lvl>
    <w:lvl w:ilvl="1">
      <w:start w:val="1"/>
      <w:numFmt w:val="decimal"/>
      <w:lvlText w:val="%1.%2"/>
      <w:lvlJc w:val="left"/>
      <w:pPr>
        <w:tabs>
          <w:tab w:val="num" w:pos="0"/>
        </w:tabs>
        <w:ind w:left="384" w:hanging="384"/>
      </w:pPr>
      <w:rPr>
        <w:rFonts w:ascii="Tahoma" w:hAnsi="Tahoma" w:cs="Tahoma"/>
        <w:sz w:val="20"/>
        <w:szCs w:val="20"/>
        <w:lang w:val="cs-CZ"/>
      </w:rPr>
    </w:lvl>
    <w:lvl w:ilvl="2">
      <w:start w:val="1"/>
      <w:numFmt w:val="decimal"/>
      <w:lvlText w:val="%1.%2.%3"/>
      <w:lvlJc w:val="left"/>
      <w:pPr>
        <w:tabs>
          <w:tab w:val="num" w:pos="0"/>
        </w:tabs>
        <w:ind w:left="720" w:hanging="720"/>
      </w:pPr>
      <w:rPr>
        <w:rFonts w:ascii="Tahoma" w:hAnsi="Tahoma" w:cs="Tahoma"/>
        <w:sz w:val="20"/>
        <w:szCs w:val="20"/>
        <w:lang w:val="cs-CZ"/>
      </w:rPr>
    </w:lvl>
    <w:lvl w:ilvl="3">
      <w:start w:val="1"/>
      <w:numFmt w:val="decimal"/>
      <w:lvlText w:val="%1.%2.%3.%4"/>
      <w:lvlJc w:val="left"/>
      <w:pPr>
        <w:tabs>
          <w:tab w:val="num" w:pos="0"/>
        </w:tabs>
        <w:ind w:left="1080" w:hanging="1080"/>
      </w:pPr>
      <w:rPr>
        <w:rFonts w:ascii="Tahoma" w:hAnsi="Tahoma" w:cs="Tahoma"/>
        <w:sz w:val="20"/>
        <w:szCs w:val="20"/>
        <w:lang w:val="cs-CZ"/>
      </w:rPr>
    </w:lvl>
    <w:lvl w:ilvl="4">
      <w:start w:val="1"/>
      <w:numFmt w:val="decimal"/>
      <w:lvlText w:val="%1.%2.%3.%4.%5"/>
      <w:lvlJc w:val="left"/>
      <w:pPr>
        <w:tabs>
          <w:tab w:val="num" w:pos="0"/>
        </w:tabs>
        <w:ind w:left="1080" w:hanging="1080"/>
      </w:pPr>
      <w:rPr>
        <w:rFonts w:ascii="Tahoma" w:hAnsi="Tahoma" w:cs="Tahoma"/>
        <w:sz w:val="20"/>
        <w:szCs w:val="20"/>
        <w:lang w:val="cs-CZ"/>
      </w:rPr>
    </w:lvl>
    <w:lvl w:ilvl="5">
      <w:start w:val="1"/>
      <w:numFmt w:val="decimal"/>
      <w:lvlText w:val="%1.%2.%3.%4.%5.%6"/>
      <w:lvlJc w:val="left"/>
      <w:pPr>
        <w:tabs>
          <w:tab w:val="num" w:pos="0"/>
        </w:tabs>
        <w:ind w:left="1440" w:hanging="1440"/>
      </w:pPr>
      <w:rPr>
        <w:rFonts w:ascii="Tahoma" w:hAnsi="Tahoma" w:cs="Tahoma"/>
        <w:sz w:val="20"/>
        <w:szCs w:val="20"/>
        <w:lang w:val="cs-CZ"/>
      </w:rPr>
    </w:lvl>
    <w:lvl w:ilvl="6">
      <w:start w:val="1"/>
      <w:numFmt w:val="decimal"/>
      <w:lvlText w:val="%1.%2.%3.%4.%5.%6.%7"/>
      <w:lvlJc w:val="left"/>
      <w:pPr>
        <w:tabs>
          <w:tab w:val="num" w:pos="0"/>
        </w:tabs>
        <w:ind w:left="1440" w:hanging="1440"/>
      </w:pPr>
      <w:rPr>
        <w:rFonts w:ascii="Tahoma" w:hAnsi="Tahoma" w:cs="Tahoma"/>
        <w:sz w:val="20"/>
        <w:szCs w:val="20"/>
        <w:lang w:val="cs-CZ"/>
      </w:rPr>
    </w:lvl>
    <w:lvl w:ilvl="7">
      <w:start w:val="1"/>
      <w:numFmt w:val="decimal"/>
      <w:lvlText w:val="%1.%2.%3.%4.%5.%6.%7.%8"/>
      <w:lvlJc w:val="left"/>
      <w:pPr>
        <w:tabs>
          <w:tab w:val="num" w:pos="0"/>
        </w:tabs>
        <w:ind w:left="1800" w:hanging="1800"/>
      </w:pPr>
      <w:rPr>
        <w:rFonts w:ascii="Tahoma" w:hAnsi="Tahoma" w:cs="Tahoma"/>
        <w:sz w:val="20"/>
        <w:szCs w:val="20"/>
        <w:lang w:val="cs-CZ"/>
      </w:rPr>
    </w:lvl>
    <w:lvl w:ilvl="8">
      <w:start w:val="1"/>
      <w:numFmt w:val="decimal"/>
      <w:lvlText w:val="%1.%2.%3.%4.%5.%6.%7.%8.%9"/>
      <w:lvlJc w:val="left"/>
      <w:pPr>
        <w:tabs>
          <w:tab w:val="num" w:pos="0"/>
        </w:tabs>
        <w:ind w:left="1800" w:hanging="1800"/>
      </w:pPr>
      <w:rPr>
        <w:rFonts w:ascii="Tahoma" w:hAnsi="Tahoma" w:cs="Tahoma"/>
        <w:sz w:val="20"/>
        <w:szCs w:val="20"/>
        <w:lang w:val="cs-CZ"/>
      </w:rPr>
    </w:lvl>
  </w:abstractNum>
  <w:abstractNum w:abstractNumId="19" w15:restartNumberingAfterBreak="0">
    <w:nsid w:val="6B310653"/>
    <w:multiLevelType w:val="multilevel"/>
    <w:tmpl w:val="B9FEEB32"/>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708F6DB5"/>
    <w:multiLevelType w:val="multilevel"/>
    <w:tmpl w:val="2CE48DA0"/>
    <w:lvl w:ilvl="0">
      <w:start w:val="17"/>
      <w:numFmt w:val="decimal"/>
      <w:lvlText w:val="%1"/>
      <w:lvlJc w:val="left"/>
      <w:pPr>
        <w:tabs>
          <w:tab w:val="num" w:pos="0"/>
        </w:tabs>
        <w:ind w:left="384" w:hanging="384"/>
      </w:pPr>
      <w:rPr>
        <w:rFonts w:ascii="Tahoma" w:hAnsi="Tahoma" w:cs="Tahoma"/>
        <w:sz w:val="20"/>
        <w:szCs w:val="20"/>
      </w:rPr>
    </w:lvl>
    <w:lvl w:ilvl="1">
      <w:start w:val="1"/>
      <w:numFmt w:val="decimal"/>
      <w:lvlText w:val="%1.%2"/>
      <w:lvlJc w:val="left"/>
      <w:pPr>
        <w:tabs>
          <w:tab w:val="num" w:pos="0"/>
        </w:tabs>
        <w:ind w:left="384" w:hanging="384"/>
      </w:pPr>
      <w:rPr>
        <w:rFonts w:ascii="Tahoma" w:hAnsi="Tahoma" w:cs="Tahoma"/>
        <w:sz w:val="20"/>
        <w:szCs w:val="20"/>
      </w:rPr>
    </w:lvl>
    <w:lvl w:ilvl="2">
      <w:start w:val="1"/>
      <w:numFmt w:val="decimal"/>
      <w:lvlText w:val="%1.%2.%3"/>
      <w:lvlJc w:val="left"/>
      <w:pPr>
        <w:tabs>
          <w:tab w:val="num" w:pos="0"/>
        </w:tabs>
        <w:ind w:left="720" w:hanging="720"/>
      </w:pPr>
      <w:rPr>
        <w:rFonts w:ascii="Tahoma" w:hAnsi="Tahoma" w:cs="Tahoma"/>
        <w:sz w:val="20"/>
        <w:szCs w:val="20"/>
      </w:rPr>
    </w:lvl>
    <w:lvl w:ilvl="3">
      <w:start w:val="1"/>
      <w:numFmt w:val="decimal"/>
      <w:lvlText w:val="%1.%2.%3.%4"/>
      <w:lvlJc w:val="left"/>
      <w:pPr>
        <w:tabs>
          <w:tab w:val="num" w:pos="0"/>
        </w:tabs>
        <w:ind w:left="1080" w:hanging="1080"/>
      </w:pPr>
      <w:rPr>
        <w:rFonts w:ascii="Tahoma" w:hAnsi="Tahoma" w:cs="Tahoma"/>
        <w:sz w:val="20"/>
        <w:szCs w:val="20"/>
      </w:rPr>
    </w:lvl>
    <w:lvl w:ilvl="4">
      <w:start w:val="1"/>
      <w:numFmt w:val="decimal"/>
      <w:lvlText w:val="%1.%2.%3.%4.%5"/>
      <w:lvlJc w:val="left"/>
      <w:pPr>
        <w:tabs>
          <w:tab w:val="num" w:pos="0"/>
        </w:tabs>
        <w:ind w:left="1080" w:hanging="1080"/>
      </w:pPr>
      <w:rPr>
        <w:rFonts w:ascii="Tahoma" w:hAnsi="Tahoma" w:cs="Tahoma"/>
        <w:sz w:val="20"/>
        <w:szCs w:val="20"/>
      </w:rPr>
    </w:lvl>
    <w:lvl w:ilvl="5">
      <w:start w:val="1"/>
      <w:numFmt w:val="decimal"/>
      <w:lvlText w:val="%1.%2.%3.%4.%5.%6"/>
      <w:lvlJc w:val="left"/>
      <w:pPr>
        <w:tabs>
          <w:tab w:val="num" w:pos="0"/>
        </w:tabs>
        <w:ind w:left="1440" w:hanging="1440"/>
      </w:pPr>
      <w:rPr>
        <w:rFonts w:ascii="Tahoma" w:hAnsi="Tahoma" w:cs="Tahoma"/>
        <w:sz w:val="20"/>
        <w:szCs w:val="20"/>
      </w:rPr>
    </w:lvl>
    <w:lvl w:ilvl="6">
      <w:start w:val="1"/>
      <w:numFmt w:val="decimal"/>
      <w:lvlText w:val="%1.%2.%3.%4.%5.%6.%7"/>
      <w:lvlJc w:val="left"/>
      <w:pPr>
        <w:tabs>
          <w:tab w:val="num" w:pos="0"/>
        </w:tabs>
        <w:ind w:left="1440" w:hanging="1440"/>
      </w:pPr>
      <w:rPr>
        <w:rFonts w:ascii="Tahoma" w:hAnsi="Tahoma" w:cs="Tahoma"/>
        <w:sz w:val="20"/>
        <w:szCs w:val="20"/>
      </w:rPr>
    </w:lvl>
    <w:lvl w:ilvl="7">
      <w:start w:val="1"/>
      <w:numFmt w:val="decimal"/>
      <w:lvlText w:val="%1.%2.%3.%4.%5.%6.%7.%8"/>
      <w:lvlJc w:val="left"/>
      <w:pPr>
        <w:tabs>
          <w:tab w:val="num" w:pos="0"/>
        </w:tabs>
        <w:ind w:left="1800" w:hanging="1800"/>
      </w:pPr>
      <w:rPr>
        <w:rFonts w:ascii="Tahoma" w:hAnsi="Tahoma" w:cs="Tahoma"/>
        <w:sz w:val="20"/>
        <w:szCs w:val="20"/>
      </w:rPr>
    </w:lvl>
    <w:lvl w:ilvl="8">
      <w:start w:val="1"/>
      <w:numFmt w:val="decimal"/>
      <w:lvlText w:val="%1.%2.%3.%4.%5.%6.%7.%8.%9"/>
      <w:lvlJc w:val="left"/>
      <w:pPr>
        <w:tabs>
          <w:tab w:val="num" w:pos="0"/>
        </w:tabs>
        <w:ind w:left="1800" w:hanging="1800"/>
      </w:pPr>
      <w:rPr>
        <w:rFonts w:ascii="Tahoma" w:hAnsi="Tahoma" w:cs="Tahoma"/>
        <w:sz w:val="20"/>
        <w:szCs w:val="20"/>
      </w:rPr>
    </w:lvl>
  </w:abstractNum>
  <w:abstractNum w:abstractNumId="21" w15:restartNumberingAfterBreak="0">
    <w:nsid w:val="70A5344E"/>
    <w:multiLevelType w:val="multilevel"/>
    <w:tmpl w:val="A704C5F0"/>
    <w:lvl w:ilvl="0">
      <w:start w:val="1"/>
      <w:numFmt w:val="lowerLetter"/>
      <w:lvlText w:val="%1)"/>
      <w:lvlJc w:val="left"/>
      <w:pPr>
        <w:tabs>
          <w:tab w:val="num" w:pos="0"/>
        </w:tabs>
        <w:ind w:left="1067" w:hanging="360"/>
      </w:pPr>
    </w:lvl>
    <w:lvl w:ilvl="1">
      <w:start w:val="1"/>
      <w:numFmt w:val="lowerLetter"/>
      <w:lvlText w:val="%2."/>
      <w:lvlJc w:val="left"/>
      <w:pPr>
        <w:tabs>
          <w:tab w:val="num" w:pos="0"/>
        </w:tabs>
        <w:ind w:left="1787" w:hanging="360"/>
      </w:pPr>
    </w:lvl>
    <w:lvl w:ilvl="2">
      <w:start w:val="1"/>
      <w:numFmt w:val="lowerRoman"/>
      <w:lvlText w:val="%3."/>
      <w:lvlJc w:val="right"/>
      <w:pPr>
        <w:tabs>
          <w:tab w:val="num" w:pos="0"/>
        </w:tabs>
        <w:ind w:left="2507" w:hanging="180"/>
      </w:pPr>
    </w:lvl>
    <w:lvl w:ilvl="3">
      <w:start w:val="1"/>
      <w:numFmt w:val="decimal"/>
      <w:lvlText w:val="%4."/>
      <w:lvlJc w:val="left"/>
      <w:pPr>
        <w:tabs>
          <w:tab w:val="num" w:pos="0"/>
        </w:tabs>
        <w:ind w:left="3227" w:hanging="360"/>
      </w:pPr>
    </w:lvl>
    <w:lvl w:ilvl="4">
      <w:start w:val="1"/>
      <w:numFmt w:val="lowerLetter"/>
      <w:lvlText w:val="%5."/>
      <w:lvlJc w:val="left"/>
      <w:pPr>
        <w:tabs>
          <w:tab w:val="num" w:pos="0"/>
        </w:tabs>
        <w:ind w:left="3947" w:hanging="360"/>
      </w:pPr>
    </w:lvl>
    <w:lvl w:ilvl="5">
      <w:start w:val="1"/>
      <w:numFmt w:val="lowerRoman"/>
      <w:lvlText w:val="%6."/>
      <w:lvlJc w:val="right"/>
      <w:pPr>
        <w:tabs>
          <w:tab w:val="num" w:pos="0"/>
        </w:tabs>
        <w:ind w:left="4667" w:hanging="180"/>
      </w:pPr>
    </w:lvl>
    <w:lvl w:ilvl="6">
      <w:start w:val="1"/>
      <w:numFmt w:val="decimal"/>
      <w:lvlText w:val="%7."/>
      <w:lvlJc w:val="left"/>
      <w:pPr>
        <w:tabs>
          <w:tab w:val="num" w:pos="0"/>
        </w:tabs>
        <w:ind w:left="5387" w:hanging="360"/>
      </w:pPr>
    </w:lvl>
    <w:lvl w:ilvl="7">
      <w:start w:val="1"/>
      <w:numFmt w:val="lowerLetter"/>
      <w:lvlText w:val="%8."/>
      <w:lvlJc w:val="left"/>
      <w:pPr>
        <w:tabs>
          <w:tab w:val="num" w:pos="0"/>
        </w:tabs>
        <w:ind w:left="6107" w:hanging="360"/>
      </w:pPr>
    </w:lvl>
    <w:lvl w:ilvl="8">
      <w:start w:val="1"/>
      <w:numFmt w:val="lowerRoman"/>
      <w:lvlText w:val="%9."/>
      <w:lvlJc w:val="right"/>
      <w:pPr>
        <w:tabs>
          <w:tab w:val="num" w:pos="0"/>
        </w:tabs>
        <w:ind w:left="6827" w:hanging="180"/>
      </w:pPr>
    </w:lvl>
  </w:abstractNum>
  <w:abstractNum w:abstractNumId="22" w15:restartNumberingAfterBreak="0">
    <w:nsid w:val="75035285"/>
    <w:multiLevelType w:val="multilevel"/>
    <w:tmpl w:val="D9E85712"/>
    <w:lvl w:ilvl="0">
      <w:start w:val="9"/>
      <w:numFmt w:val="decimal"/>
      <w:lvlText w:val="%1"/>
      <w:lvlJc w:val="left"/>
      <w:pPr>
        <w:tabs>
          <w:tab w:val="num" w:pos="0"/>
        </w:tabs>
        <w:ind w:left="360" w:hanging="360"/>
      </w:pPr>
      <w:rPr>
        <w:rFonts w:ascii="Tahoma" w:hAnsi="Tahoma" w:cs="Tahoma"/>
        <w:sz w:val="20"/>
        <w:szCs w:val="20"/>
      </w:rPr>
    </w:lvl>
    <w:lvl w:ilvl="1">
      <w:start w:val="1"/>
      <w:numFmt w:val="decimal"/>
      <w:lvlText w:val="%1.%2"/>
      <w:lvlJc w:val="left"/>
      <w:pPr>
        <w:tabs>
          <w:tab w:val="num" w:pos="0"/>
        </w:tabs>
        <w:ind w:left="360" w:hanging="360"/>
      </w:pPr>
      <w:rPr>
        <w:rFonts w:ascii="Tahoma" w:hAnsi="Tahoma" w:cs="Tahoma"/>
        <w:sz w:val="20"/>
        <w:szCs w:val="20"/>
      </w:rPr>
    </w:lvl>
    <w:lvl w:ilvl="2">
      <w:start w:val="1"/>
      <w:numFmt w:val="decimal"/>
      <w:lvlText w:val="%1.%2.%3"/>
      <w:lvlJc w:val="left"/>
      <w:pPr>
        <w:tabs>
          <w:tab w:val="num" w:pos="0"/>
        </w:tabs>
        <w:ind w:left="720" w:hanging="720"/>
      </w:pPr>
      <w:rPr>
        <w:rFonts w:ascii="Tahoma" w:hAnsi="Tahoma" w:cs="Tahoma"/>
        <w:sz w:val="20"/>
        <w:szCs w:val="20"/>
      </w:rPr>
    </w:lvl>
    <w:lvl w:ilvl="3">
      <w:start w:val="1"/>
      <w:numFmt w:val="decimal"/>
      <w:lvlText w:val="%1.%2.%3.%4"/>
      <w:lvlJc w:val="left"/>
      <w:pPr>
        <w:tabs>
          <w:tab w:val="num" w:pos="0"/>
        </w:tabs>
        <w:ind w:left="1080" w:hanging="1080"/>
      </w:pPr>
      <w:rPr>
        <w:rFonts w:ascii="Tahoma" w:hAnsi="Tahoma" w:cs="Tahoma"/>
        <w:sz w:val="20"/>
        <w:szCs w:val="20"/>
      </w:rPr>
    </w:lvl>
    <w:lvl w:ilvl="4">
      <w:start w:val="1"/>
      <w:numFmt w:val="decimal"/>
      <w:lvlText w:val="%1.%2.%3.%4.%5"/>
      <w:lvlJc w:val="left"/>
      <w:pPr>
        <w:tabs>
          <w:tab w:val="num" w:pos="0"/>
        </w:tabs>
        <w:ind w:left="1080" w:hanging="1080"/>
      </w:pPr>
      <w:rPr>
        <w:rFonts w:ascii="Tahoma" w:hAnsi="Tahoma" w:cs="Tahoma"/>
        <w:sz w:val="20"/>
        <w:szCs w:val="20"/>
      </w:rPr>
    </w:lvl>
    <w:lvl w:ilvl="5">
      <w:start w:val="1"/>
      <w:numFmt w:val="decimal"/>
      <w:lvlText w:val="%1.%2.%3.%4.%5.%6"/>
      <w:lvlJc w:val="left"/>
      <w:pPr>
        <w:tabs>
          <w:tab w:val="num" w:pos="0"/>
        </w:tabs>
        <w:ind w:left="1440" w:hanging="1440"/>
      </w:pPr>
      <w:rPr>
        <w:rFonts w:ascii="Tahoma" w:hAnsi="Tahoma" w:cs="Tahoma"/>
        <w:sz w:val="20"/>
        <w:szCs w:val="20"/>
      </w:rPr>
    </w:lvl>
    <w:lvl w:ilvl="6">
      <w:start w:val="1"/>
      <w:numFmt w:val="decimal"/>
      <w:lvlText w:val="%1.%2.%3.%4.%5.%6.%7"/>
      <w:lvlJc w:val="left"/>
      <w:pPr>
        <w:tabs>
          <w:tab w:val="num" w:pos="0"/>
        </w:tabs>
        <w:ind w:left="1440" w:hanging="1440"/>
      </w:pPr>
      <w:rPr>
        <w:rFonts w:ascii="Tahoma" w:hAnsi="Tahoma" w:cs="Tahoma"/>
        <w:sz w:val="20"/>
        <w:szCs w:val="20"/>
      </w:rPr>
    </w:lvl>
    <w:lvl w:ilvl="7">
      <w:start w:val="1"/>
      <w:numFmt w:val="decimal"/>
      <w:lvlText w:val="%1.%2.%3.%4.%5.%6.%7.%8"/>
      <w:lvlJc w:val="left"/>
      <w:pPr>
        <w:tabs>
          <w:tab w:val="num" w:pos="0"/>
        </w:tabs>
        <w:ind w:left="1800" w:hanging="1800"/>
      </w:pPr>
      <w:rPr>
        <w:rFonts w:ascii="Tahoma" w:hAnsi="Tahoma" w:cs="Tahoma"/>
        <w:sz w:val="20"/>
        <w:szCs w:val="20"/>
      </w:rPr>
    </w:lvl>
    <w:lvl w:ilvl="8">
      <w:start w:val="1"/>
      <w:numFmt w:val="decimal"/>
      <w:lvlText w:val="%1.%2.%3.%4.%5.%6.%7.%8.%9"/>
      <w:lvlJc w:val="left"/>
      <w:pPr>
        <w:tabs>
          <w:tab w:val="num" w:pos="0"/>
        </w:tabs>
        <w:ind w:left="1800" w:hanging="1800"/>
      </w:pPr>
      <w:rPr>
        <w:rFonts w:ascii="Tahoma" w:hAnsi="Tahoma" w:cs="Tahoma"/>
        <w:sz w:val="20"/>
        <w:szCs w:val="20"/>
      </w:rPr>
    </w:lvl>
  </w:abstractNum>
  <w:abstractNum w:abstractNumId="23" w15:restartNumberingAfterBreak="0">
    <w:nsid w:val="76A90437"/>
    <w:multiLevelType w:val="multilevel"/>
    <w:tmpl w:val="A9EC39C6"/>
    <w:lvl w:ilvl="0">
      <w:start w:val="3"/>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4" w15:restartNumberingAfterBreak="0">
    <w:nsid w:val="78A0583C"/>
    <w:multiLevelType w:val="multilevel"/>
    <w:tmpl w:val="76B0C4F4"/>
    <w:lvl w:ilvl="0">
      <w:start w:val="8"/>
      <w:numFmt w:val="decimal"/>
      <w:lvlText w:val="%1"/>
      <w:lvlJc w:val="left"/>
      <w:pPr>
        <w:tabs>
          <w:tab w:val="num" w:pos="0"/>
        </w:tabs>
        <w:ind w:left="360" w:hanging="360"/>
      </w:pPr>
      <w:rPr>
        <w:rFonts w:ascii="Tahoma" w:hAnsi="Tahoma" w:cs="Tahoma"/>
        <w:sz w:val="20"/>
        <w:szCs w:val="20"/>
      </w:rPr>
    </w:lvl>
    <w:lvl w:ilvl="1">
      <w:start w:val="1"/>
      <w:numFmt w:val="decimal"/>
      <w:lvlText w:val="%1.%2"/>
      <w:lvlJc w:val="left"/>
      <w:pPr>
        <w:tabs>
          <w:tab w:val="num" w:pos="0"/>
        </w:tabs>
        <w:ind w:left="360" w:hanging="360"/>
      </w:pPr>
      <w:rPr>
        <w:rFonts w:ascii="Tahoma" w:hAnsi="Tahoma" w:cs="Tahoma"/>
        <w:sz w:val="20"/>
        <w:szCs w:val="20"/>
      </w:rPr>
    </w:lvl>
    <w:lvl w:ilvl="2">
      <w:start w:val="1"/>
      <w:numFmt w:val="decimal"/>
      <w:lvlText w:val="%1.%2.%3"/>
      <w:lvlJc w:val="left"/>
      <w:pPr>
        <w:tabs>
          <w:tab w:val="num" w:pos="0"/>
        </w:tabs>
        <w:ind w:left="720" w:hanging="720"/>
      </w:pPr>
      <w:rPr>
        <w:rFonts w:ascii="Tahoma" w:hAnsi="Tahoma" w:cs="Tahoma"/>
        <w:sz w:val="20"/>
        <w:szCs w:val="20"/>
      </w:rPr>
    </w:lvl>
    <w:lvl w:ilvl="3">
      <w:start w:val="1"/>
      <w:numFmt w:val="decimal"/>
      <w:lvlText w:val="%1.%2.%3.%4"/>
      <w:lvlJc w:val="left"/>
      <w:pPr>
        <w:tabs>
          <w:tab w:val="num" w:pos="0"/>
        </w:tabs>
        <w:ind w:left="1080" w:hanging="1080"/>
      </w:pPr>
      <w:rPr>
        <w:rFonts w:ascii="Tahoma" w:hAnsi="Tahoma" w:cs="Tahoma"/>
        <w:sz w:val="20"/>
        <w:szCs w:val="20"/>
      </w:rPr>
    </w:lvl>
    <w:lvl w:ilvl="4">
      <w:start w:val="1"/>
      <w:numFmt w:val="decimal"/>
      <w:lvlText w:val="%1.%2.%3.%4.%5"/>
      <w:lvlJc w:val="left"/>
      <w:pPr>
        <w:tabs>
          <w:tab w:val="num" w:pos="0"/>
        </w:tabs>
        <w:ind w:left="1080" w:hanging="1080"/>
      </w:pPr>
      <w:rPr>
        <w:rFonts w:ascii="Tahoma" w:hAnsi="Tahoma" w:cs="Tahoma"/>
        <w:sz w:val="20"/>
        <w:szCs w:val="20"/>
      </w:rPr>
    </w:lvl>
    <w:lvl w:ilvl="5">
      <w:start w:val="1"/>
      <w:numFmt w:val="decimal"/>
      <w:lvlText w:val="%1.%2.%3.%4.%5.%6"/>
      <w:lvlJc w:val="left"/>
      <w:pPr>
        <w:tabs>
          <w:tab w:val="num" w:pos="0"/>
        </w:tabs>
        <w:ind w:left="1440" w:hanging="1440"/>
      </w:pPr>
      <w:rPr>
        <w:rFonts w:ascii="Tahoma" w:hAnsi="Tahoma" w:cs="Tahoma"/>
        <w:sz w:val="20"/>
        <w:szCs w:val="20"/>
      </w:rPr>
    </w:lvl>
    <w:lvl w:ilvl="6">
      <w:start w:val="1"/>
      <w:numFmt w:val="decimal"/>
      <w:lvlText w:val="%1.%2.%3.%4.%5.%6.%7"/>
      <w:lvlJc w:val="left"/>
      <w:pPr>
        <w:tabs>
          <w:tab w:val="num" w:pos="0"/>
        </w:tabs>
        <w:ind w:left="1440" w:hanging="1440"/>
      </w:pPr>
      <w:rPr>
        <w:rFonts w:ascii="Tahoma" w:hAnsi="Tahoma" w:cs="Tahoma"/>
        <w:sz w:val="20"/>
        <w:szCs w:val="20"/>
      </w:rPr>
    </w:lvl>
    <w:lvl w:ilvl="7">
      <w:start w:val="1"/>
      <w:numFmt w:val="decimal"/>
      <w:lvlText w:val="%1.%2.%3.%4.%5.%6.%7.%8"/>
      <w:lvlJc w:val="left"/>
      <w:pPr>
        <w:tabs>
          <w:tab w:val="num" w:pos="0"/>
        </w:tabs>
        <w:ind w:left="1800" w:hanging="1800"/>
      </w:pPr>
      <w:rPr>
        <w:rFonts w:ascii="Tahoma" w:hAnsi="Tahoma" w:cs="Tahoma"/>
        <w:sz w:val="20"/>
        <w:szCs w:val="20"/>
      </w:rPr>
    </w:lvl>
    <w:lvl w:ilvl="8">
      <w:start w:val="1"/>
      <w:numFmt w:val="decimal"/>
      <w:lvlText w:val="%1.%2.%3.%4.%5.%6.%7.%8.%9"/>
      <w:lvlJc w:val="left"/>
      <w:pPr>
        <w:tabs>
          <w:tab w:val="num" w:pos="0"/>
        </w:tabs>
        <w:ind w:left="1800" w:hanging="1800"/>
      </w:pPr>
      <w:rPr>
        <w:rFonts w:ascii="Tahoma" w:hAnsi="Tahoma" w:cs="Tahoma"/>
        <w:sz w:val="20"/>
        <w:szCs w:val="20"/>
      </w:rPr>
    </w:lvl>
  </w:abstractNum>
  <w:abstractNum w:abstractNumId="25" w15:restartNumberingAfterBreak="0">
    <w:nsid w:val="7F041F36"/>
    <w:multiLevelType w:val="multilevel"/>
    <w:tmpl w:val="0448B3FA"/>
    <w:lvl w:ilvl="0">
      <w:start w:val="5"/>
      <w:numFmt w:val="decimal"/>
      <w:lvlText w:val="%1"/>
      <w:lvlJc w:val="left"/>
      <w:pPr>
        <w:tabs>
          <w:tab w:val="num" w:pos="0"/>
        </w:tabs>
        <w:ind w:left="360" w:hanging="360"/>
      </w:pPr>
    </w:lvl>
    <w:lvl w:ilvl="1">
      <w:start w:val="1"/>
      <w:numFmt w:val="decimal"/>
      <w:lvlText w:val="%1.%2"/>
      <w:lvlJc w:val="left"/>
      <w:pPr>
        <w:tabs>
          <w:tab w:val="num" w:pos="0"/>
        </w:tabs>
        <w:ind w:left="360" w:hanging="360"/>
      </w:pPr>
      <w:rPr>
        <w:sz w:val="20"/>
        <w:szCs w:val="2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num w:numId="1" w16cid:durableId="1640959052">
    <w:abstractNumId w:val="16"/>
  </w:num>
  <w:num w:numId="2" w16cid:durableId="210774786">
    <w:abstractNumId w:val="2"/>
  </w:num>
  <w:num w:numId="3" w16cid:durableId="831215839">
    <w:abstractNumId w:val="7"/>
  </w:num>
  <w:num w:numId="4" w16cid:durableId="476386184">
    <w:abstractNumId w:val="17"/>
  </w:num>
  <w:num w:numId="5" w16cid:durableId="113987344">
    <w:abstractNumId w:val="22"/>
  </w:num>
  <w:num w:numId="6" w16cid:durableId="798260431">
    <w:abstractNumId w:val="3"/>
  </w:num>
  <w:num w:numId="7" w16cid:durableId="1768304814">
    <w:abstractNumId w:val="8"/>
  </w:num>
  <w:num w:numId="8" w16cid:durableId="279648667">
    <w:abstractNumId w:val="20"/>
  </w:num>
  <w:num w:numId="9" w16cid:durableId="417681224">
    <w:abstractNumId w:val="15"/>
  </w:num>
  <w:num w:numId="10" w16cid:durableId="1525438010">
    <w:abstractNumId w:val="23"/>
  </w:num>
  <w:num w:numId="11" w16cid:durableId="160390263">
    <w:abstractNumId w:val="18"/>
  </w:num>
  <w:num w:numId="12" w16cid:durableId="2100322805">
    <w:abstractNumId w:val="12"/>
  </w:num>
  <w:num w:numId="13" w16cid:durableId="1292394729">
    <w:abstractNumId w:val="13"/>
  </w:num>
  <w:num w:numId="14" w16cid:durableId="1796096219">
    <w:abstractNumId w:val="19"/>
  </w:num>
  <w:num w:numId="15" w16cid:durableId="141696981">
    <w:abstractNumId w:val="0"/>
  </w:num>
  <w:num w:numId="16" w16cid:durableId="815801363">
    <w:abstractNumId w:val="25"/>
  </w:num>
  <w:num w:numId="17" w16cid:durableId="957758943">
    <w:abstractNumId w:val="11"/>
  </w:num>
  <w:num w:numId="18" w16cid:durableId="1937399064">
    <w:abstractNumId w:val="14"/>
  </w:num>
  <w:num w:numId="19" w16cid:durableId="2046369611">
    <w:abstractNumId w:val="10"/>
  </w:num>
  <w:num w:numId="20" w16cid:durableId="1772045416">
    <w:abstractNumId w:val="24"/>
  </w:num>
  <w:num w:numId="21" w16cid:durableId="1609118193">
    <w:abstractNumId w:val="5"/>
  </w:num>
  <w:num w:numId="22" w16cid:durableId="2134670235">
    <w:abstractNumId w:val="6"/>
  </w:num>
  <w:num w:numId="23" w16cid:durableId="1593540073">
    <w:abstractNumId w:val="4"/>
  </w:num>
  <w:num w:numId="24" w16cid:durableId="1005785223">
    <w:abstractNumId w:val="1"/>
  </w:num>
  <w:num w:numId="25" w16cid:durableId="1628127329">
    <w:abstractNumId w:val="21"/>
  </w:num>
  <w:num w:numId="26" w16cid:durableId="13317113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8D9"/>
    <w:rsid w:val="001B3F43"/>
    <w:rsid w:val="005547BC"/>
    <w:rsid w:val="006279A8"/>
    <w:rsid w:val="006B7516"/>
    <w:rsid w:val="006C78D9"/>
    <w:rsid w:val="0091444D"/>
    <w:rsid w:val="00FC031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1D56A"/>
  <w15:docId w15:val="{895C4EFD-A0C2-4707-8C77-8F46604AF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200" w:line="276" w:lineRule="auto"/>
    </w:pPr>
    <w:rPr>
      <w:rFonts w:ascii="Calibri" w:eastAsia="Calibri" w:hAnsi="Calibri" w:cs="Calibri"/>
      <w:sz w:val="22"/>
      <w:szCs w:val="22"/>
      <w:lang w:eastAsia="zh-CN"/>
    </w:rPr>
  </w:style>
  <w:style w:type="paragraph" w:styleId="Nadpis1">
    <w:name w:val="heading 1"/>
    <w:basedOn w:val="Normln"/>
    <w:next w:val="Normln"/>
    <w:qFormat/>
    <w:pPr>
      <w:keepNext/>
      <w:numPr>
        <w:numId w:val="1"/>
      </w:numPr>
      <w:tabs>
        <w:tab w:val="left" w:pos="432"/>
      </w:tabs>
      <w:spacing w:before="240" w:after="60" w:line="240" w:lineRule="auto"/>
      <w:ind w:left="432" w:hanging="432"/>
      <w:outlineLvl w:val="0"/>
    </w:pPr>
    <w:rPr>
      <w:rFonts w:ascii="Arial" w:eastAsia="Times New Roman" w:hAnsi="Arial" w:cs="Arial"/>
      <w:b/>
      <w:bCs/>
      <w:kern w:val="2"/>
      <w:sz w:val="32"/>
      <w:szCs w:val="32"/>
    </w:rPr>
  </w:style>
  <w:style w:type="paragraph" w:styleId="Nadpis2">
    <w:name w:val="heading 2"/>
    <w:basedOn w:val="Normln"/>
    <w:next w:val="Normln"/>
    <w:qFormat/>
    <w:pPr>
      <w:keepNext/>
      <w:numPr>
        <w:ilvl w:val="1"/>
        <w:numId w:val="1"/>
      </w:numPr>
      <w:tabs>
        <w:tab w:val="left" w:pos="576"/>
      </w:tabs>
      <w:spacing w:before="240" w:after="60" w:line="240" w:lineRule="auto"/>
      <w:ind w:left="576" w:hanging="576"/>
      <w:outlineLvl w:val="1"/>
    </w:pPr>
    <w:rPr>
      <w:rFonts w:ascii="Arial" w:eastAsia="Times New Roman" w:hAnsi="Arial" w:cs="Arial"/>
      <w:b/>
      <w:bCs/>
      <w:i/>
      <w:iCs/>
      <w:sz w:val="28"/>
      <w:szCs w:val="28"/>
    </w:rPr>
  </w:style>
  <w:style w:type="paragraph" w:styleId="Nadpis3">
    <w:name w:val="heading 3"/>
    <w:basedOn w:val="Normln"/>
    <w:next w:val="Normln"/>
    <w:qFormat/>
    <w:pPr>
      <w:keepNext/>
      <w:numPr>
        <w:ilvl w:val="2"/>
        <w:numId w:val="1"/>
      </w:numPr>
      <w:tabs>
        <w:tab w:val="left" w:pos="720"/>
      </w:tabs>
      <w:spacing w:before="240" w:after="60" w:line="240" w:lineRule="auto"/>
      <w:ind w:left="720" w:hanging="720"/>
      <w:outlineLvl w:val="2"/>
    </w:pPr>
    <w:rPr>
      <w:rFonts w:ascii="Arial" w:eastAsia="Times New Roman" w:hAnsi="Arial" w:cs="Arial"/>
      <w:b/>
      <w:bCs/>
      <w:sz w:val="26"/>
      <w:szCs w:val="26"/>
    </w:rPr>
  </w:style>
  <w:style w:type="paragraph" w:styleId="Nadpis4">
    <w:name w:val="heading 4"/>
    <w:basedOn w:val="Normln"/>
    <w:next w:val="Normln"/>
    <w:qFormat/>
    <w:pPr>
      <w:keepNext/>
      <w:numPr>
        <w:ilvl w:val="3"/>
        <w:numId w:val="1"/>
      </w:numPr>
      <w:tabs>
        <w:tab w:val="left" w:pos="864"/>
      </w:tabs>
      <w:spacing w:before="240" w:after="60" w:line="240" w:lineRule="auto"/>
      <w:ind w:left="864" w:hanging="864"/>
      <w:outlineLvl w:val="3"/>
    </w:pPr>
    <w:rPr>
      <w:rFonts w:ascii="Times New Roman" w:eastAsia="Times New Roman" w:hAnsi="Times New Roman" w:cs="Times New Roman"/>
      <w:b/>
      <w:bCs/>
      <w:sz w:val="28"/>
      <w:szCs w:val="28"/>
    </w:rPr>
  </w:style>
  <w:style w:type="paragraph" w:styleId="Nadpis5">
    <w:name w:val="heading 5"/>
    <w:basedOn w:val="Normln"/>
    <w:next w:val="Normln"/>
    <w:qFormat/>
    <w:pPr>
      <w:numPr>
        <w:ilvl w:val="4"/>
        <w:numId w:val="1"/>
      </w:numPr>
      <w:tabs>
        <w:tab w:val="left" w:pos="1008"/>
      </w:tabs>
      <w:spacing w:before="240" w:after="60" w:line="240" w:lineRule="auto"/>
      <w:ind w:left="1008" w:hanging="1008"/>
      <w:outlineLvl w:val="4"/>
    </w:pPr>
    <w:rPr>
      <w:rFonts w:ascii="Times New Roman" w:eastAsia="Times New Roman" w:hAnsi="Times New Roman" w:cs="Times New Roman"/>
      <w:b/>
      <w:bCs/>
      <w:i/>
      <w:iCs/>
      <w:sz w:val="26"/>
      <w:szCs w:val="26"/>
    </w:rPr>
  </w:style>
  <w:style w:type="paragraph" w:styleId="Nadpis6">
    <w:name w:val="heading 6"/>
    <w:basedOn w:val="Normln"/>
    <w:next w:val="Normln"/>
    <w:qFormat/>
    <w:pPr>
      <w:numPr>
        <w:ilvl w:val="5"/>
        <w:numId w:val="1"/>
      </w:numPr>
      <w:tabs>
        <w:tab w:val="left" w:pos="1152"/>
      </w:tabs>
      <w:spacing w:before="240" w:after="60" w:line="240" w:lineRule="auto"/>
      <w:ind w:left="1152" w:hanging="1152"/>
      <w:outlineLvl w:val="5"/>
    </w:pPr>
    <w:rPr>
      <w:rFonts w:ascii="Times New Roman" w:eastAsia="Times New Roman" w:hAnsi="Times New Roman" w:cs="Times New Roman"/>
      <w:b/>
      <w:bCs/>
    </w:rPr>
  </w:style>
  <w:style w:type="paragraph" w:styleId="Nadpis7">
    <w:name w:val="heading 7"/>
    <w:basedOn w:val="Normln"/>
    <w:next w:val="Normln"/>
    <w:qFormat/>
    <w:pPr>
      <w:numPr>
        <w:ilvl w:val="6"/>
        <w:numId w:val="1"/>
      </w:numPr>
      <w:tabs>
        <w:tab w:val="left" w:pos="1296"/>
      </w:tabs>
      <w:spacing w:before="240" w:after="60" w:line="240" w:lineRule="auto"/>
      <w:ind w:left="1296" w:hanging="1296"/>
      <w:outlineLvl w:val="6"/>
    </w:pPr>
    <w:rPr>
      <w:rFonts w:ascii="Times New Roman" w:eastAsia="Times New Roman" w:hAnsi="Times New Roman" w:cs="Times New Roman"/>
      <w:sz w:val="24"/>
      <w:szCs w:val="24"/>
    </w:rPr>
  </w:style>
  <w:style w:type="paragraph" w:styleId="Nadpis8">
    <w:name w:val="heading 8"/>
    <w:basedOn w:val="Normln"/>
    <w:next w:val="Normln"/>
    <w:qFormat/>
    <w:pPr>
      <w:numPr>
        <w:ilvl w:val="7"/>
        <w:numId w:val="1"/>
      </w:numPr>
      <w:tabs>
        <w:tab w:val="left" w:pos="1440"/>
      </w:tabs>
      <w:spacing w:before="240" w:after="60" w:line="240" w:lineRule="auto"/>
      <w:ind w:left="1440" w:hanging="1440"/>
      <w:outlineLvl w:val="7"/>
    </w:pPr>
    <w:rPr>
      <w:rFonts w:ascii="Times New Roman" w:eastAsia="Times New Roman" w:hAnsi="Times New Roman" w:cs="Times New Roman"/>
      <w:i/>
      <w:iCs/>
      <w:sz w:val="24"/>
      <w:szCs w:val="24"/>
      <w:lang w:val="x-none"/>
    </w:rPr>
  </w:style>
  <w:style w:type="paragraph" w:styleId="Nadpis9">
    <w:name w:val="heading 9"/>
    <w:basedOn w:val="Normln"/>
    <w:next w:val="Normln"/>
    <w:qFormat/>
    <w:pPr>
      <w:numPr>
        <w:ilvl w:val="8"/>
        <w:numId w:val="1"/>
      </w:numPr>
      <w:tabs>
        <w:tab w:val="left" w:pos="1584"/>
      </w:tabs>
      <w:spacing w:before="240" w:after="60" w:line="240" w:lineRule="auto"/>
      <w:ind w:left="1584" w:hanging="1584"/>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hAnsi="Tahoma" w:cs="Tahoma"/>
      <w:sz w:val="20"/>
      <w:szCs w:val="20"/>
    </w:rPr>
  </w:style>
  <w:style w:type="character" w:customStyle="1" w:styleId="WW8Num3z0">
    <w:name w:val="WW8Num3z0"/>
    <w:qFormat/>
  </w:style>
  <w:style w:type="character" w:customStyle="1" w:styleId="WW8Num3z1">
    <w:name w:val="WW8Num3z1"/>
    <w:qFormat/>
  </w:style>
  <w:style w:type="character" w:customStyle="1" w:styleId="WW8Num3z2">
    <w:name w:val="WW8Num3z2"/>
    <w:qFormat/>
    <w:rPr>
      <w:rFonts w:ascii="Tahoma" w:hAnsi="Tahoma" w:cs="Tahoma"/>
      <w:sz w:val="20"/>
      <w:szCs w:val="20"/>
    </w:rPr>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5z0">
    <w:name w:val="WW8Num5z0"/>
    <w:qFormat/>
    <w:rPr>
      <w:rFonts w:ascii="Tahoma" w:hAnsi="Tahoma" w:cs="Tahoma"/>
      <w:sz w:val="20"/>
      <w:szCs w:val="20"/>
    </w:rPr>
  </w:style>
  <w:style w:type="character" w:customStyle="1" w:styleId="WW8Num6z0">
    <w:name w:val="WW8Num6z0"/>
    <w:qFormat/>
    <w:rPr>
      <w:rFonts w:ascii="Tahoma" w:hAnsi="Tahoma" w:cs="Tahoma"/>
      <w:sz w:val="20"/>
      <w:szCs w:val="20"/>
    </w:rPr>
  </w:style>
  <w:style w:type="character" w:customStyle="1" w:styleId="WW8Num7z0">
    <w:name w:val="WW8Num7z0"/>
    <w:qFormat/>
    <w:rPr>
      <w:rFonts w:ascii="Tahoma" w:hAnsi="Tahoma" w:cs="Tahoma"/>
      <w:sz w:val="20"/>
      <w:szCs w:val="20"/>
    </w:rPr>
  </w:style>
  <w:style w:type="character" w:customStyle="1" w:styleId="WW8Num8z0">
    <w:name w:val="WW8Num8z0"/>
    <w:qFormat/>
    <w:rPr>
      <w:rFonts w:ascii="Tahoma" w:hAnsi="Tahoma" w:cs="Tahoma"/>
      <w:sz w:val="20"/>
      <w:szCs w:val="20"/>
    </w:rPr>
  </w:style>
  <w:style w:type="character" w:customStyle="1" w:styleId="WW8Num9z0">
    <w:name w:val="WW8Num9z0"/>
    <w:qFormat/>
    <w:rPr>
      <w:rFonts w:ascii="Tahoma" w:hAnsi="Tahoma" w:cs="Tahoma"/>
      <w:sz w:val="20"/>
      <w:szCs w:val="20"/>
    </w:rPr>
  </w:style>
  <w:style w:type="character" w:customStyle="1" w:styleId="WW8Num10z0">
    <w:name w:val="WW8Num10z0"/>
    <w:qFormat/>
    <w:rPr>
      <w:rFonts w:ascii="Tahoma" w:hAnsi="Tahoma" w:cs="Tahoma"/>
      <w:sz w:val="20"/>
      <w:szCs w:val="20"/>
    </w:rPr>
  </w:style>
  <w:style w:type="character" w:customStyle="1" w:styleId="WW8Num11z0">
    <w:name w:val="WW8Num11z0"/>
    <w:qFormat/>
  </w:style>
  <w:style w:type="character" w:customStyle="1" w:styleId="WW8Num12z0">
    <w:name w:val="WW8Num12z0"/>
    <w:qFormat/>
    <w:rPr>
      <w:rFonts w:ascii="Tahoma" w:hAnsi="Tahoma" w:cs="Tahoma"/>
      <w:sz w:val="20"/>
      <w:szCs w:val="20"/>
      <w:lang w:val="cs-CZ"/>
    </w:rPr>
  </w:style>
  <w:style w:type="character" w:customStyle="1" w:styleId="WW8Num13z0">
    <w:name w:val="WW8Num13z0"/>
    <w:qFormat/>
    <w:rPr>
      <w:rFonts w:ascii="Tahoma" w:hAnsi="Tahoma" w:cs="Tahoma"/>
      <w:sz w:val="20"/>
      <w:szCs w:val="20"/>
    </w:rPr>
  </w:style>
  <w:style w:type="character" w:customStyle="1" w:styleId="WW8Num14z0">
    <w:name w:val="WW8Num14z0"/>
    <w:qFormat/>
  </w:style>
  <w:style w:type="character" w:customStyle="1" w:styleId="WW8Num15z0">
    <w:name w:val="WW8Num15z0"/>
    <w:qFormat/>
  </w:style>
  <w:style w:type="character" w:customStyle="1" w:styleId="WW8Num16z0">
    <w:name w:val="WW8Num16z0"/>
    <w:qFormat/>
    <w:rPr>
      <w:rFonts w:ascii="Tahoma" w:hAnsi="Tahoma" w:cs="Tahoma"/>
    </w:rPr>
  </w:style>
  <w:style w:type="character" w:customStyle="1" w:styleId="WW8Num17z0">
    <w:name w:val="WW8Num17z0"/>
    <w:qFormat/>
  </w:style>
  <w:style w:type="character" w:customStyle="1" w:styleId="WW8Num18z0">
    <w:name w:val="WW8Num18z0"/>
    <w:qFormat/>
    <w:rPr>
      <w:rFonts w:ascii="Tahoma" w:hAnsi="Tahoma" w:cs="Tahoma"/>
      <w:sz w:val="20"/>
      <w:szCs w:val="20"/>
    </w:rPr>
  </w:style>
  <w:style w:type="character" w:customStyle="1" w:styleId="WW8Num19z0">
    <w:name w:val="WW8Num19z0"/>
    <w:qFormat/>
    <w:rPr>
      <w:rFonts w:ascii="Tahoma" w:hAnsi="Tahoma" w:cs="Tahoma"/>
      <w:sz w:val="20"/>
      <w:szCs w:val="20"/>
    </w:rPr>
  </w:style>
  <w:style w:type="character" w:customStyle="1" w:styleId="WW8Num20z0">
    <w:name w:val="WW8Num20z0"/>
    <w:qFormat/>
    <w:rPr>
      <w:b/>
    </w:rPr>
  </w:style>
  <w:style w:type="character" w:customStyle="1" w:styleId="WW8Num20z1">
    <w:name w:val="WW8Num20z1"/>
    <w:qFormat/>
    <w:rPr>
      <w:rFonts w:ascii="Tahoma" w:hAnsi="Tahoma" w:cs="Tahoma"/>
      <w:b w:val="0"/>
      <w:bCs/>
      <w:sz w:val="20"/>
      <w:szCs w:val="20"/>
      <w:lang w:val="cs-CZ"/>
    </w:rPr>
  </w:style>
  <w:style w:type="character" w:customStyle="1" w:styleId="WW8Num21z0">
    <w:name w:val="WW8Num21z0"/>
    <w:qFormat/>
    <w:rPr>
      <w:rFonts w:ascii="Tahoma" w:hAnsi="Tahoma" w:cs="Tahoma"/>
      <w:sz w:val="20"/>
      <w:szCs w:val="20"/>
    </w:rPr>
  </w:style>
  <w:style w:type="character" w:customStyle="1" w:styleId="WW8Num22z0">
    <w:name w:val="WW8Num22z0"/>
    <w:qFormat/>
  </w:style>
  <w:style w:type="character" w:customStyle="1" w:styleId="WW8Num23z0">
    <w:name w:val="WW8Num23z0"/>
    <w:qFormat/>
    <w:rPr>
      <w:rFonts w:ascii="Tahoma" w:hAnsi="Tahoma" w:cs="Tahoma"/>
      <w:sz w:val="20"/>
      <w:szCs w:val="20"/>
    </w:rPr>
  </w:style>
  <w:style w:type="character" w:customStyle="1" w:styleId="WW8Num24z0">
    <w:name w:val="WW8Num24z0"/>
    <w:qFormat/>
    <w:rPr>
      <w:rFonts w:ascii="Tahoma" w:hAnsi="Tahoma" w:cs="Tahoma"/>
      <w:sz w:val="20"/>
      <w:szCs w:val="20"/>
      <w:lang w:eastAsia="en-US"/>
    </w:rPr>
  </w:style>
  <w:style w:type="character" w:customStyle="1" w:styleId="WW8Num25z0">
    <w:name w:val="WW8Num25z0"/>
    <w:qFormat/>
    <w:rPr>
      <w:rFonts w:eastAsia="Times New Roman"/>
    </w:rPr>
  </w:style>
  <w:style w:type="character" w:customStyle="1" w:styleId="WW8Num26z0">
    <w:name w:val="WW8Num26z0"/>
    <w:qFormat/>
  </w:style>
  <w:style w:type="character" w:customStyle="1" w:styleId="WW8Num26z1">
    <w:name w:val="WW8Num26z1"/>
    <w:qFormat/>
    <w:rPr>
      <w:rFonts w:cs="Times New Roman"/>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6z2">
    <w:name w:val="WW8Num26z2"/>
    <w:qFormat/>
    <w:rPr>
      <w:rFonts w:ascii="Wingdings" w:hAnsi="Wingdings" w:cs="Wingdings"/>
    </w:rPr>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Standardnpsmoodstavce3">
    <w:name w:val="Standardní písmo odstavce3"/>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rPr>
      <w:color w:val="000000"/>
    </w:rPr>
  </w:style>
  <w:style w:type="character" w:customStyle="1" w:styleId="WW8Num2z4">
    <w:name w:val="WW8Num2z4"/>
    <w:qFormat/>
    <w:rPr>
      <w:i w:val="0"/>
    </w:rPr>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7z1">
    <w:name w:val="WW8Num7z1"/>
    <w:qFormat/>
    <w:rPr>
      <w:rFonts w:ascii="Wingdings" w:hAnsi="Wingdings" w:cs="Wingdings"/>
      <w:sz w:val="20"/>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12z1">
    <w:name w:val="WW8Num12z1"/>
    <w:qFormat/>
    <w:rPr>
      <w:rFonts w:ascii="Courier New" w:hAnsi="Courier New" w:cs="Courier New"/>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1">
    <w:name w:val="WW8Num21z1"/>
    <w:qFormat/>
  </w:style>
  <w:style w:type="character" w:customStyle="1" w:styleId="WW8Num21z2">
    <w:name w:val="WW8Num21z2"/>
    <w:qFormat/>
    <w:rPr>
      <w:rFonts w:ascii="Tahoma" w:hAnsi="Tahoma" w:cs="Tahoma"/>
      <w:sz w:val="20"/>
      <w:szCs w:val="20"/>
    </w:rPr>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7z0">
    <w:name w:val="WW8Num27z0"/>
    <w:qFormat/>
  </w:style>
  <w:style w:type="character" w:customStyle="1" w:styleId="WW8Num28z0">
    <w:name w:val="WW8Num28z0"/>
    <w:qFormat/>
  </w:style>
  <w:style w:type="character" w:customStyle="1" w:styleId="WW8Num29z0">
    <w:name w:val="WW8Num29z0"/>
    <w:qFormat/>
    <w:rPr>
      <w:rFonts w:ascii="Tahoma" w:eastAsia="Times New Roman" w:hAnsi="Tahoma" w:cs="Tahoma"/>
      <w:b w:val="0"/>
      <w:color w:val="003366"/>
    </w:rPr>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style>
  <w:style w:type="character" w:customStyle="1" w:styleId="WW8Num31z0">
    <w:name w:val="WW8Num31z0"/>
    <w:qFormat/>
    <w:rPr>
      <w:rFonts w:ascii="Tahoma" w:hAnsi="Tahoma" w:cs="Tahoma"/>
      <w:sz w:val="20"/>
      <w:szCs w:val="20"/>
    </w:rPr>
  </w:style>
  <w:style w:type="character" w:customStyle="1" w:styleId="WW8Num32z0">
    <w:name w:val="WW8Num32z0"/>
    <w:qFormat/>
    <w:rPr>
      <w:rFonts w:ascii="Tahoma" w:hAnsi="Tahoma" w:cs="Tahoma"/>
      <w:sz w:val="20"/>
      <w:szCs w:val="20"/>
    </w:rPr>
  </w:style>
  <w:style w:type="character" w:customStyle="1" w:styleId="WW8Num33z0">
    <w:name w:val="WW8Num33z0"/>
    <w:qFormat/>
    <w:rPr>
      <w:rFonts w:ascii="Tahoma" w:hAnsi="Tahoma" w:cs="Tahoma"/>
      <w:sz w:val="20"/>
      <w:szCs w:val="20"/>
    </w:rPr>
  </w:style>
  <w:style w:type="character" w:customStyle="1" w:styleId="WW8Num34z0">
    <w:name w:val="WW8Num34z0"/>
    <w:qFormat/>
    <w:rPr>
      <w:rFonts w:ascii="Tahoma" w:hAnsi="Tahoma" w:cs="Tahoma"/>
      <w:sz w:val="20"/>
      <w:szCs w:val="20"/>
    </w:rPr>
  </w:style>
  <w:style w:type="character" w:customStyle="1" w:styleId="WW8Num35z0">
    <w:name w:val="WW8Num35z0"/>
    <w:qFormat/>
  </w:style>
  <w:style w:type="character" w:customStyle="1" w:styleId="WW8Num36z0">
    <w:name w:val="WW8Num36z0"/>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6z3">
    <w:name w:val="WW8Num36z3"/>
    <w:qFormat/>
    <w:rPr>
      <w:rFonts w:ascii="Symbol" w:hAnsi="Symbol" w:cs="Symbol"/>
    </w:rPr>
  </w:style>
  <w:style w:type="character" w:customStyle="1" w:styleId="WW8Num37z0">
    <w:name w:val="WW8Num37z0"/>
    <w:qFormat/>
    <w:rPr>
      <w:rFonts w:ascii="Tahoma" w:eastAsia="Times New Roman" w:hAnsi="Tahoma" w:cs="Tahoma"/>
      <w:color w:val="003366"/>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7z3">
    <w:name w:val="WW8Num37z3"/>
    <w:qFormat/>
    <w:rPr>
      <w:rFonts w:ascii="Symbol" w:hAnsi="Symbol" w:cs="Symbol"/>
    </w:rPr>
  </w:style>
  <w:style w:type="character" w:customStyle="1" w:styleId="WW8Num38z0">
    <w:name w:val="WW8Num38z0"/>
    <w:qFormat/>
    <w:rPr>
      <w:rFonts w:ascii="Tahoma" w:hAnsi="Tahoma" w:cs="Tahoma"/>
      <w:sz w:val="20"/>
      <w:szCs w:val="20"/>
    </w:rPr>
  </w:style>
  <w:style w:type="character" w:customStyle="1" w:styleId="WW8Num39z0">
    <w:name w:val="WW8Num39z0"/>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WW8Num39z3">
    <w:name w:val="WW8Num39z3"/>
    <w:qFormat/>
    <w:rPr>
      <w:rFonts w:ascii="Symbol" w:hAnsi="Symbol" w:cs="Symbol"/>
    </w:rPr>
  </w:style>
  <w:style w:type="character" w:customStyle="1" w:styleId="WW8Num40z0">
    <w:name w:val="WW8Num40z0"/>
    <w:qFormat/>
    <w:rPr>
      <w:rFonts w:ascii="Tahoma" w:eastAsia="Calibri" w:hAnsi="Tahoma" w:cs="Tahoma"/>
    </w:rPr>
  </w:style>
  <w:style w:type="character" w:customStyle="1" w:styleId="WW8Num40z1">
    <w:name w:val="WW8Num40z1"/>
    <w:qFormat/>
    <w:rPr>
      <w:rFonts w:ascii="Courier New" w:hAnsi="Courier New" w:cs="Courier New"/>
    </w:rPr>
  </w:style>
  <w:style w:type="character" w:customStyle="1" w:styleId="WW8Num40z2">
    <w:name w:val="WW8Num40z2"/>
    <w:qFormat/>
    <w:rPr>
      <w:rFonts w:ascii="Wingdings" w:hAnsi="Wingdings" w:cs="Wingdings"/>
    </w:rPr>
  </w:style>
  <w:style w:type="character" w:customStyle="1" w:styleId="WW8Num40z3">
    <w:name w:val="WW8Num40z3"/>
    <w:qFormat/>
    <w:rPr>
      <w:rFonts w:ascii="Symbol" w:hAnsi="Symbol" w:cs="Symbol"/>
    </w:rPr>
  </w:style>
  <w:style w:type="character" w:customStyle="1" w:styleId="WW8Num41z0">
    <w:name w:val="WW8Num41z0"/>
    <w:qFormat/>
    <w:rPr>
      <w:rFonts w:ascii="Tahoma" w:eastAsia="Calibri" w:hAnsi="Tahoma" w:cs="Tahoma"/>
      <w:sz w:val="20"/>
      <w:szCs w:val="20"/>
    </w:rPr>
  </w:style>
  <w:style w:type="character" w:customStyle="1" w:styleId="WW8Num41z1">
    <w:name w:val="WW8Num41z1"/>
    <w:qFormat/>
    <w:rPr>
      <w:rFonts w:ascii="Courier New" w:hAnsi="Courier New" w:cs="Courier New"/>
    </w:rPr>
  </w:style>
  <w:style w:type="character" w:customStyle="1" w:styleId="WW8Num41z2">
    <w:name w:val="WW8Num41z2"/>
    <w:qFormat/>
    <w:rPr>
      <w:rFonts w:ascii="Wingdings" w:hAnsi="Wingdings" w:cs="Wingdings"/>
    </w:rPr>
  </w:style>
  <w:style w:type="character" w:customStyle="1" w:styleId="WW8Num41z3">
    <w:name w:val="WW8Num41z3"/>
    <w:qFormat/>
    <w:rPr>
      <w:rFonts w:ascii="Symbol" w:hAnsi="Symbol" w:cs="Symbol"/>
    </w:rPr>
  </w:style>
  <w:style w:type="character" w:customStyle="1" w:styleId="WW8Num42z0">
    <w:name w:val="WW8Num42z0"/>
    <w:qFormat/>
  </w:style>
  <w:style w:type="character" w:customStyle="1" w:styleId="WW8Num43z0">
    <w:name w:val="WW8Num43z0"/>
    <w:qFormat/>
    <w:rPr>
      <w:rFonts w:ascii="Tahoma" w:hAnsi="Tahoma" w:cs="Tahoma"/>
      <w:sz w:val="20"/>
      <w:szCs w:val="20"/>
      <w:lang w:val="cs-CZ"/>
    </w:rPr>
  </w:style>
  <w:style w:type="character" w:customStyle="1" w:styleId="WW8Num44z0">
    <w:name w:val="WW8Num44z0"/>
    <w:qFormat/>
    <w:rPr>
      <w:rFonts w:ascii="Tahoma" w:hAnsi="Tahoma" w:cs="Tahoma"/>
      <w:sz w:val="20"/>
      <w:szCs w:val="20"/>
    </w:rPr>
  </w:style>
  <w:style w:type="character" w:customStyle="1" w:styleId="WW8Num45z0">
    <w:name w:val="WW8Num45z0"/>
    <w:qFormat/>
  </w:style>
  <w:style w:type="character" w:customStyle="1" w:styleId="WW8Num46z0">
    <w:name w:val="WW8Num46z0"/>
    <w:qFormat/>
  </w:style>
  <w:style w:type="character" w:customStyle="1" w:styleId="WW8Num46z1">
    <w:name w:val="WW8Num46z1"/>
    <w:qFormat/>
    <w:rPr>
      <w:rFonts w:cs="Times New Roman"/>
      <w:b w:val="0"/>
      <w:bCs w:val="0"/>
      <w:i w:val="0"/>
      <w:iCs w:val="0"/>
      <w:caps w:val="0"/>
      <w:small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6z2">
    <w:name w:val="WW8Num46z2"/>
    <w:qFormat/>
    <w:rPr>
      <w:rFonts w:ascii="Wingdings" w:hAnsi="Wingdings" w:cs="Wingdings"/>
    </w:rPr>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rFonts w:ascii="Tahoma" w:eastAsia="Calibri" w:hAnsi="Tahoma" w:cs="Tahoma"/>
    </w:rPr>
  </w:style>
  <w:style w:type="character" w:customStyle="1" w:styleId="WW8Num48z1">
    <w:name w:val="WW8Num48z1"/>
    <w:qFormat/>
    <w:rPr>
      <w:rFonts w:ascii="Courier New" w:hAnsi="Courier New" w:cs="Courier New"/>
    </w:rPr>
  </w:style>
  <w:style w:type="character" w:customStyle="1" w:styleId="WW8Num48z2">
    <w:name w:val="WW8Num48z2"/>
    <w:qFormat/>
    <w:rPr>
      <w:rFonts w:ascii="Wingdings" w:hAnsi="Wingdings" w:cs="Wingdings"/>
    </w:rPr>
  </w:style>
  <w:style w:type="character" w:customStyle="1" w:styleId="WW8Num48z3">
    <w:name w:val="WW8Num48z3"/>
    <w:qFormat/>
    <w:rPr>
      <w:rFonts w:ascii="Symbol" w:hAnsi="Symbol" w:cs="Symbol"/>
    </w:rPr>
  </w:style>
  <w:style w:type="character" w:customStyle="1" w:styleId="WW8Num49z0">
    <w:name w:val="WW8Num49z0"/>
    <w:qFormat/>
  </w:style>
  <w:style w:type="character" w:customStyle="1" w:styleId="WW8Num50z0">
    <w:name w:val="WW8Num50z0"/>
    <w:qFormat/>
  </w:style>
  <w:style w:type="character" w:customStyle="1" w:styleId="WW8Num51z0">
    <w:name w:val="WW8Num51z0"/>
    <w:qFormat/>
    <w:rPr>
      <w:rFonts w:ascii="Tahoma" w:eastAsia="Times New Roman" w:hAnsi="Tahoma" w:cs="Tahoma"/>
      <w:color w:val="003366"/>
    </w:rPr>
  </w:style>
  <w:style w:type="character" w:customStyle="1" w:styleId="WW8Num51z1">
    <w:name w:val="WW8Num51z1"/>
    <w:qFormat/>
    <w:rPr>
      <w:rFonts w:ascii="Courier New" w:hAnsi="Courier New" w:cs="Courier New"/>
    </w:rPr>
  </w:style>
  <w:style w:type="character" w:customStyle="1" w:styleId="WW8Num51z2">
    <w:name w:val="WW8Num51z2"/>
    <w:qFormat/>
    <w:rPr>
      <w:rFonts w:ascii="Wingdings" w:hAnsi="Wingdings" w:cs="Wingdings"/>
    </w:rPr>
  </w:style>
  <w:style w:type="character" w:customStyle="1" w:styleId="WW8Num51z3">
    <w:name w:val="WW8Num51z3"/>
    <w:qFormat/>
    <w:rPr>
      <w:rFonts w:ascii="Symbol" w:hAnsi="Symbol" w:cs="Symbol"/>
    </w:rPr>
  </w:style>
  <w:style w:type="character" w:customStyle="1" w:styleId="WW8Num52z0">
    <w:name w:val="WW8Num52z0"/>
    <w:qFormat/>
    <w:rPr>
      <w:rFonts w:ascii="Tahoma" w:hAnsi="Tahoma" w:cs="Tahoma"/>
      <w:sz w:val="20"/>
      <w:szCs w:val="20"/>
    </w:rPr>
  </w:style>
  <w:style w:type="character" w:customStyle="1" w:styleId="WW8Num53z0">
    <w:name w:val="WW8Num53z0"/>
    <w:qFormat/>
  </w:style>
  <w:style w:type="character" w:customStyle="1" w:styleId="WW8Num54z0">
    <w:name w:val="WW8Num54z0"/>
    <w:qFormat/>
  </w:style>
  <w:style w:type="character" w:customStyle="1" w:styleId="WW8Num55z0">
    <w:name w:val="WW8Num55z0"/>
    <w:qFormat/>
  </w:style>
  <w:style w:type="character" w:customStyle="1" w:styleId="WW8Num56z0">
    <w:name w:val="WW8Num56z0"/>
    <w:qFormat/>
    <w:rPr>
      <w:rFonts w:ascii="Wingdings" w:hAnsi="Wingdings" w:cs="Wingdings"/>
      <w:color w:val="003366"/>
    </w:rPr>
  </w:style>
  <w:style w:type="character" w:customStyle="1" w:styleId="WW8Num56z1">
    <w:name w:val="WW8Num56z1"/>
    <w:qFormat/>
    <w:rPr>
      <w:rFonts w:ascii="Courier New" w:hAnsi="Courier New" w:cs="Courier New"/>
    </w:rPr>
  </w:style>
  <w:style w:type="character" w:customStyle="1" w:styleId="WW8Num56z2">
    <w:name w:val="WW8Num56z2"/>
    <w:qFormat/>
    <w:rPr>
      <w:rFonts w:ascii="Wingdings" w:hAnsi="Wingdings" w:cs="Wingdings"/>
    </w:rPr>
  </w:style>
  <w:style w:type="character" w:customStyle="1" w:styleId="WW8Num56z3">
    <w:name w:val="WW8Num56z3"/>
    <w:qFormat/>
    <w:rPr>
      <w:rFonts w:ascii="Symbol" w:hAnsi="Symbol" w:cs="Symbol"/>
    </w:rPr>
  </w:style>
  <w:style w:type="character" w:customStyle="1" w:styleId="WW8Num57z0">
    <w:name w:val="WW8Num57z0"/>
    <w:qFormat/>
    <w:rPr>
      <w:rFonts w:ascii="Tahoma" w:hAnsi="Tahoma" w:cs="Tahoma"/>
      <w:sz w:val="20"/>
      <w:szCs w:val="20"/>
    </w:rPr>
  </w:style>
  <w:style w:type="character" w:customStyle="1" w:styleId="WW8Num57z1">
    <w:name w:val="WW8Num57z1"/>
    <w:qFormat/>
  </w:style>
  <w:style w:type="character" w:customStyle="1" w:styleId="WW8Num57z2">
    <w:name w:val="WW8Num57z2"/>
    <w:qFormat/>
  </w:style>
  <w:style w:type="character" w:customStyle="1" w:styleId="WW8Num57z3">
    <w:name w:val="WW8Num57z3"/>
    <w:qFormat/>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58z0">
    <w:name w:val="WW8Num58z0"/>
    <w:qFormat/>
    <w:rPr>
      <w:b/>
    </w:rPr>
  </w:style>
  <w:style w:type="character" w:customStyle="1" w:styleId="WW8Num58z1">
    <w:name w:val="WW8Num58z1"/>
    <w:qFormat/>
    <w:rPr>
      <w:rFonts w:ascii="Tahoma" w:hAnsi="Tahoma" w:cs="Tahoma"/>
      <w:b w:val="0"/>
      <w:bCs/>
      <w:sz w:val="20"/>
      <w:szCs w:val="20"/>
      <w:lang w:val="cs-CZ"/>
    </w:rPr>
  </w:style>
  <w:style w:type="character" w:customStyle="1" w:styleId="WW8Num59z0">
    <w:name w:val="WW8Num59z0"/>
    <w:qFormat/>
  </w:style>
  <w:style w:type="character" w:customStyle="1" w:styleId="WW8Num60z0">
    <w:name w:val="WW8Num60z0"/>
    <w:qFormat/>
  </w:style>
  <w:style w:type="character" w:customStyle="1" w:styleId="WW8Num61z0">
    <w:name w:val="WW8Num61z0"/>
    <w:qFormat/>
    <w:rPr>
      <w:rFonts w:ascii="Tahoma" w:hAnsi="Tahoma" w:cs="Tahoma"/>
      <w:sz w:val="20"/>
      <w:szCs w:val="20"/>
    </w:rPr>
  </w:style>
  <w:style w:type="character" w:customStyle="1" w:styleId="WW8Num62z0">
    <w:name w:val="WW8Num62z0"/>
    <w:qFormat/>
  </w:style>
  <w:style w:type="character" w:customStyle="1" w:styleId="WW8Num63z0">
    <w:name w:val="WW8Num63z0"/>
    <w:qFormat/>
    <w:rPr>
      <w:rFonts w:ascii="Tahoma" w:hAnsi="Tahoma" w:cs="Tahoma"/>
      <w:sz w:val="20"/>
      <w:szCs w:val="20"/>
    </w:rPr>
  </w:style>
  <w:style w:type="character" w:customStyle="1" w:styleId="WW8Num64z0">
    <w:name w:val="WW8Num64z0"/>
    <w:qFormat/>
    <w:rPr>
      <w:rFonts w:ascii="Tahoma" w:hAnsi="Tahoma" w:cs="Tahoma"/>
      <w:sz w:val="20"/>
      <w:szCs w:val="20"/>
    </w:rPr>
  </w:style>
  <w:style w:type="character" w:customStyle="1" w:styleId="WW8Num65z0">
    <w:name w:val="WW8Num65z0"/>
    <w:qFormat/>
  </w:style>
  <w:style w:type="character" w:customStyle="1" w:styleId="WW8Num66z0">
    <w:name w:val="WW8Num66z0"/>
    <w:qFormat/>
  </w:style>
  <w:style w:type="character" w:customStyle="1" w:styleId="WW8Num67z0">
    <w:name w:val="WW8Num67z0"/>
    <w:qFormat/>
    <w:rPr>
      <w:rFonts w:eastAsia="Times New Roman"/>
    </w:rPr>
  </w:style>
  <w:style w:type="character" w:customStyle="1" w:styleId="Standardnpsmoodstavce2">
    <w:name w:val="Standardní písmo odstavce2"/>
    <w:qFormat/>
  </w:style>
  <w:style w:type="character" w:customStyle="1" w:styleId="WW8Num8z1">
    <w:name w:val="WW8Num8z1"/>
    <w:qFormat/>
    <w:rPr>
      <w:rFonts w:ascii="Courier New" w:hAnsi="Courier New" w:cs="Courier New"/>
      <w:sz w:val="20"/>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8Num6z3">
    <w:name w:val="WW8Num6z3"/>
    <w:qFormat/>
    <w:rPr>
      <w:color w:val="000000"/>
    </w:rPr>
  </w:style>
  <w:style w:type="character" w:customStyle="1" w:styleId="WW8Num6z4">
    <w:name w:val="WW8Num6z4"/>
    <w:qFormat/>
    <w:rPr>
      <w:i w:val="0"/>
    </w:rPr>
  </w:style>
  <w:style w:type="character" w:customStyle="1" w:styleId="WW8Num8z2">
    <w:name w:val="WW8Num8z2"/>
    <w:qFormat/>
    <w:rPr>
      <w:rFonts w:ascii="Wingdings" w:hAnsi="Wingdings" w:cs="Wingdings"/>
      <w:sz w:val="20"/>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4z1">
    <w:name w:val="WW8Num14z1"/>
    <w:qFormat/>
    <w:rPr>
      <w:rFonts w:ascii="Wingdings" w:hAnsi="Wingdings" w:cs="Wingdings"/>
      <w:color w:val="003366"/>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22z1">
    <w:name w:val="WW8Num22z1"/>
    <w:qFormat/>
    <w:rPr>
      <w:rFonts w:ascii="Courier New" w:hAnsi="Courier New" w:cs="Courier New"/>
      <w:sz w:val="20"/>
    </w:rPr>
  </w:style>
  <w:style w:type="character" w:customStyle="1" w:styleId="WW8Num22z2">
    <w:name w:val="WW8Num22z2"/>
    <w:qFormat/>
    <w:rPr>
      <w:rFonts w:ascii="Wingdings" w:hAnsi="Wingdings" w:cs="Wingdings"/>
      <w:sz w:val="20"/>
    </w:rPr>
  </w:style>
  <w:style w:type="character" w:customStyle="1" w:styleId="WW8Num25z1">
    <w:name w:val="WW8Num25z1"/>
    <w:qFormat/>
    <w:rPr>
      <w:b w:val="0"/>
    </w:rPr>
  </w:style>
  <w:style w:type="character" w:customStyle="1" w:styleId="WW8Num44z1">
    <w:name w:val="WW8Num44z1"/>
    <w:qFormat/>
    <w:rPr>
      <w:rFonts w:ascii="Courier New" w:hAnsi="Courier New" w:cs="Courier New"/>
      <w:sz w:val="20"/>
    </w:rPr>
  </w:style>
  <w:style w:type="character" w:customStyle="1" w:styleId="WW8Num44z2">
    <w:name w:val="WW8Num44z2"/>
    <w:qFormat/>
    <w:rPr>
      <w:rFonts w:ascii="Wingdings" w:hAnsi="Wingdings" w:cs="Wingdings"/>
      <w:sz w:val="20"/>
    </w:rPr>
  </w:style>
  <w:style w:type="character" w:customStyle="1" w:styleId="Standardnpsmoodstavce1">
    <w:name w:val="Standardní písmo odstavce1"/>
    <w:qFormat/>
  </w:style>
  <w:style w:type="character" w:styleId="Hypertextovodkaz">
    <w:name w:val="Hyperlink"/>
    <w:rPr>
      <w:color w:val="0000FF"/>
      <w:u w:val="single"/>
    </w:rPr>
  </w:style>
  <w:style w:type="character" w:customStyle="1" w:styleId="CharChar7">
    <w:name w:val="Char Char7"/>
    <w:basedOn w:val="Standardnpsmoodstavce1"/>
    <w:qFormat/>
  </w:style>
  <w:style w:type="character" w:customStyle="1" w:styleId="CharChar6">
    <w:name w:val="Char Char6"/>
    <w:basedOn w:val="Standardnpsmoodstavce1"/>
    <w:qFormat/>
  </w:style>
  <w:style w:type="character" w:customStyle="1" w:styleId="CharChar5">
    <w:name w:val="Char Char5"/>
    <w:qFormat/>
    <w:rPr>
      <w:rFonts w:ascii="Tahoma" w:hAnsi="Tahoma" w:cs="Tahoma"/>
      <w:sz w:val="16"/>
      <w:szCs w:val="16"/>
    </w:rPr>
  </w:style>
  <w:style w:type="character" w:customStyle="1" w:styleId="CharChar16">
    <w:name w:val="Char Char16"/>
    <w:qFormat/>
    <w:rPr>
      <w:rFonts w:ascii="Arial" w:eastAsia="Times New Roman" w:hAnsi="Arial" w:cs="Arial"/>
      <w:b/>
      <w:bCs/>
      <w:kern w:val="2"/>
      <w:sz w:val="32"/>
      <w:szCs w:val="32"/>
    </w:rPr>
  </w:style>
  <w:style w:type="character" w:customStyle="1" w:styleId="CharChar15">
    <w:name w:val="Char Char15"/>
    <w:qFormat/>
    <w:rPr>
      <w:rFonts w:ascii="Arial" w:eastAsia="Times New Roman" w:hAnsi="Arial" w:cs="Arial"/>
      <w:b/>
      <w:bCs/>
      <w:i/>
      <w:iCs/>
      <w:sz w:val="28"/>
      <w:szCs w:val="28"/>
    </w:rPr>
  </w:style>
  <w:style w:type="character" w:customStyle="1" w:styleId="CharChar14">
    <w:name w:val="Char Char14"/>
    <w:qFormat/>
    <w:rPr>
      <w:rFonts w:ascii="Arial" w:eastAsia="Times New Roman" w:hAnsi="Arial" w:cs="Arial"/>
      <w:b/>
      <w:bCs/>
      <w:sz w:val="26"/>
      <w:szCs w:val="26"/>
    </w:rPr>
  </w:style>
  <w:style w:type="character" w:customStyle="1" w:styleId="CharChar13">
    <w:name w:val="Char Char13"/>
    <w:qFormat/>
    <w:rPr>
      <w:rFonts w:ascii="Times New Roman" w:eastAsia="Times New Roman" w:hAnsi="Times New Roman" w:cs="Times New Roman"/>
      <w:b/>
      <w:bCs/>
      <w:sz w:val="28"/>
      <w:szCs w:val="28"/>
    </w:rPr>
  </w:style>
  <w:style w:type="character" w:customStyle="1" w:styleId="CharChar12">
    <w:name w:val="Char Char12"/>
    <w:qFormat/>
    <w:rPr>
      <w:rFonts w:ascii="Times New Roman" w:eastAsia="Times New Roman" w:hAnsi="Times New Roman" w:cs="Times New Roman"/>
      <w:b/>
      <w:bCs/>
      <w:i/>
      <w:iCs/>
      <w:sz w:val="26"/>
      <w:szCs w:val="26"/>
    </w:rPr>
  </w:style>
  <w:style w:type="character" w:customStyle="1" w:styleId="CharChar11">
    <w:name w:val="Char Char11"/>
    <w:qFormat/>
    <w:rPr>
      <w:rFonts w:ascii="Times New Roman" w:eastAsia="Times New Roman" w:hAnsi="Times New Roman" w:cs="Times New Roman"/>
      <w:b/>
      <w:bCs/>
      <w:sz w:val="22"/>
      <w:szCs w:val="22"/>
    </w:rPr>
  </w:style>
  <w:style w:type="character" w:customStyle="1" w:styleId="CharChar10">
    <w:name w:val="Char Char10"/>
    <w:qFormat/>
    <w:rPr>
      <w:rFonts w:ascii="Times New Roman" w:eastAsia="Times New Roman" w:hAnsi="Times New Roman" w:cs="Times New Roman"/>
      <w:sz w:val="24"/>
      <w:szCs w:val="24"/>
    </w:rPr>
  </w:style>
  <w:style w:type="character" w:customStyle="1" w:styleId="CharChar9">
    <w:name w:val="Char Char9"/>
    <w:qFormat/>
    <w:rPr>
      <w:rFonts w:ascii="Times New Roman" w:eastAsia="Times New Roman" w:hAnsi="Times New Roman" w:cs="Times New Roman"/>
      <w:i/>
      <w:iCs/>
      <w:sz w:val="24"/>
      <w:szCs w:val="24"/>
    </w:rPr>
  </w:style>
  <w:style w:type="character" w:customStyle="1" w:styleId="CharChar8">
    <w:name w:val="Char Char8"/>
    <w:qFormat/>
    <w:rPr>
      <w:rFonts w:ascii="Arial" w:eastAsia="Times New Roman" w:hAnsi="Arial" w:cs="Arial"/>
      <w:sz w:val="22"/>
      <w:szCs w:val="22"/>
    </w:rPr>
  </w:style>
  <w:style w:type="character" w:customStyle="1" w:styleId="CharChar4">
    <w:name w:val="Char Char4"/>
    <w:qFormat/>
    <w:rPr>
      <w:rFonts w:ascii="Arial" w:eastAsia="Times New Roman" w:hAnsi="Arial" w:cs="Arial"/>
      <w:szCs w:val="24"/>
    </w:rPr>
  </w:style>
  <w:style w:type="character" w:styleId="Siln">
    <w:name w:val="Strong"/>
    <w:qFormat/>
    <w:rPr>
      <w:b/>
      <w:bCs/>
    </w:rPr>
  </w:style>
  <w:style w:type="character" w:customStyle="1" w:styleId="modra1">
    <w:name w:val="modra1"/>
    <w:qFormat/>
    <w:rPr>
      <w:b/>
      <w:bCs/>
      <w:color w:val="3F4093"/>
    </w:rPr>
  </w:style>
  <w:style w:type="character" w:customStyle="1" w:styleId="Ko">
    <w:name w:val="Kočí"/>
    <w:qFormat/>
    <w:rPr>
      <w:rFonts w:ascii="Arial" w:hAnsi="Arial" w:cs="Arial"/>
      <w:color w:val="000000"/>
      <w:sz w:val="20"/>
      <w:szCs w:val="20"/>
    </w:rPr>
  </w:style>
  <w:style w:type="character" w:customStyle="1" w:styleId="value">
    <w:name w:val="value"/>
    <w:basedOn w:val="Standardnpsmoodstavce1"/>
    <w:qFormat/>
  </w:style>
  <w:style w:type="character" w:customStyle="1" w:styleId="odst1">
    <w:name w:val="odst1"/>
    <w:qFormat/>
    <w:rPr>
      <w:b/>
      <w:bCs/>
      <w:color w:val="1060B8"/>
    </w:rPr>
  </w:style>
  <w:style w:type="character" w:customStyle="1" w:styleId="CharChar3">
    <w:name w:val="Char Char3"/>
    <w:qFormat/>
    <w:rPr>
      <w:rFonts w:ascii="Times New Roman" w:eastAsia="Times New Roman" w:hAnsi="Times New Roman" w:cs="Times New Roman"/>
      <w:b/>
      <w:bCs/>
      <w:sz w:val="28"/>
      <w:szCs w:val="24"/>
    </w:rPr>
  </w:style>
  <w:style w:type="character" w:customStyle="1" w:styleId="CharChar1">
    <w:name w:val="Char Char1"/>
    <w:qFormat/>
    <w:rPr>
      <w:rFonts w:ascii="Arial" w:eastAsia="Times New Roman" w:hAnsi="Arial" w:cs="Tahoma"/>
      <w:i/>
      <w:iCs/>
      <w:sz w:val="28"/>
      <w:szCs w:val="28"/>
    </w:rPr>
  </w:style>
  <w:style w:type="character" w:customStyle="1" w:styleId="CharChar2">
    <w:name w:val="Char Char2"/>
    <w:qFormat/>
    <w:rPr>
      <w:rFonts w:ascii="Courier New" w:eastAsia="Arial Unicode MS" w:hAnsi="Courier New" w:cs="Courier New"/>
    </w:rPr>
  </w:style>
  <w:style w:type="character" w:customStyle="1" w:styleId="CharChar">
    <w:name w:val="Char Char"/>
    <w:qFormat/>
    <w:rPr>
      <w:rFonts w:ascii="Times New Roman" w:eastAsia="Tahoma" w:hAnsi="Times New Roman" w:cs="Times New Roman"/>
      <w:sz w:val="16"/>
      <w:szCs w:val="16"/>
    </w:rPr>
  </w:style>
  <w:style w:type="character" w:styleId="Zdraznn">
    <w:name w:val="Emphasis"/>
    <w:qFormat/>
    <w:rPr>
      <w:i/>
      <w:iCs/>
    </w:rPr>
  </w:style>
  <w:style w:type="character" w:styleId="Sledovanodkaz">
    <w:name w:val="FollowedHyperlink"/>
    <w:rPr>
      <w:color w:val="800080"/>
      <w:u w:val="single"/>
    </w:rPr>
  </w:style>
  <w:style w:type="character" w:styleId="slostrnky">
    <w:name w:val="page number"/>
    <w:basedOn w:val="Standardnpsmoodstavce1"/>
    <w:qFormat/>
  </w:style>
  <w:style w:type="character" w:customStyle="1" w:styleId="odst">
    <w:name w:val="odst"/>
    <w:basedOn w:val="Standardnpsmoodstavce1"/>
    <w:qFormat/>
  </w:style>
  <w:style w:type="character" w:customStyle="1" w:styleId="NzevChar">
    <w:name w:val="Název Char"/>
    <w:qFormat/>
    <w:rPr>
      <w:rFonts w:cs="Calibri"/>
      <w:b/>
      <w:bCs/>
      <w:sz w:val="28"/>
      <w:szCs w:val="24"/>
    </w:rPr>
  </w:style>
  <w:style w:type="character" w:customStyle="1" w:styleId="OdstavecseseznamemChar">
    <w:name w:val="Odstavec se seznamem Char"/>
    <w:qFormat/>
    <w:rPr>
      <w:rFonts w:ascii="Calibri" w:eastAsia="Calibri" w:hAnsi="Calibri" w:cs="Calibri"/>
      <w:sz w:val="22"/>
      <w:szCs w:val="22"/>
    </w:rPr>
  </w:style>
  <w:style w:type="character" w:customStyle="1" w:styleId="Odrazka1Char">
    <w:name w:val="Odrazka 1 Char"/>
    <w:qFormat/>
    <w:rPr>
      <w:szCs w:val="24"/>
      <w:lang w:val="en-US"/>
    </w:rPr>
  </w:style>
  <w:style w:type="character" w:customStyle="1" w:styleId="ZhlavChar">
    <w:name w:val="Záhlaví Char"/>
    <w:qFormat/>
    <w:rPr>
      <w:rFonts w:ascii="Calibri" w:eastAsia="Calibri" w:hAnsi="Calibri" w:cs="Calibri"/>
      <w:sz w:val="22"/>
      <w:szCs w:val="22"/>
    </w:rPr>
  </w:style>
  <w:style w:type="character" w:customStyle="1" w:styleId="ZpatChar">
    <w:name w:val="Zápatí Char"/>
    <w:qFormat/>
    <w:rPr>
      <w:rFonts w:ascii="Calibri" w:eastAsia="Calibri" w:hAnsi="Calibri" w:cs="Calibri"/>
      <w:sz w:val="22"/>
      <w:szCs w:val="22"/>
    </w:rPr>
  </w:style>
  <w:style w:type="character" w:customStyle="1" w:styleId="st">
    <w:name w:val="st"/>
    <w:basedOn w:val="Standardnpsmoodstavce2"/>
    <w:qFormat/>
  </w:style>
  <w:style w:type="character" w:customStyle="1" w:styleId="Zkladntext2Char">
    <w:name w:val="Základní text 2 Char"/>
    <w:qFormat/>
    <w:rPr>
      <w:rFonts w:ascii="Calibri" w:eastAsia="Calibri" w:hAnsi="Calibri" w:cs="Calibri"/>
      <w:sz w:val="22"/>
      <w:szCs w:val="22"/>
    </w:rPr>
  </w:style>
  <w:style w:type="character" w:customStyle="1" w:styleId="ZkladntextChar">
    <w:name w:val="Základní text Char"/>
    <w:qFormat/>
    <w:rPr>
      <w:rFonts w:ascii="Arial" w:hAnsi="Arial" w:cs="Arial"/>
      <w:sz w:val="22"/>
      <w:szCs w:val="24"/>
    </w:rPr>
  </w:style>
  <w:style w:type="character" w:customStyle="1" w:styleId="Zkladntextodsazen2Char">
    <w:name w:val="Základní text odsazený 2 Char"/>
    <w:qFormat/>
    <w:rPr>
      <w:rFonts w:ascii="Calibri" w:eastAsia="Calibri" w:hAnsi="Calibri" w:cs="Calibri"/>
      <w:sz w:val="22"/>
      <w:szCs w:val="22"/>
    </w:rPr>
  </w:style>
  <w:style w:type="character" w:customStyle="1" w:styleId="Nadpis2-BSChar">
    <w:name w:val="Nadpis 2 - BS Char"/>
    <w:qFormat/>
    <w:rPr>
      <w:rFonts w:ascii="Calibri" w:hAnsi="Calibri" w:cs="Calibri"/>
      <w:lang w:val="x-none"/>
    </w:rPr>
  </w:style>
  <w:style w:type="character" w:customStyle="1" w:styleId="Nadpis8Char">
    <w:name w:val="Nadpis 8 Char"/>
    <w:qFormat/>
    <w:rPr>
      <w:i/>
      <w:iCs/>
      <w:sz w:val="24"/>
      <w:szCs w:val="24"/>
    </w:rPr>
  </w:style>
  <w:style w:type="character" w:customStyle="1" w:styleId="tituleknadpisu">
    <w:name w:val="titulek nadpisu"/>
    <w:qFormat/>
    <w:rPr>
      <w:b/>
    </w:rPr>
  </w:style>
  <w:style w:type="character" w:customStyle="1" w:styleId="Odkaznakoment1">
    <w:name w:val="Odkaz na komentář1"/>
    <w:qFormat/>
    <w:rPr>
      <w:sz w:val="16"/>
      <w:szCs w:val="16"/>
    </w:rPr>
  </w:style>
  <w:style w:type="character" w:customStyle="1" w:styleId="TextkomenteChar">
    <w:name w:val="Text komentáře Char"/>
    <w:qFormat/>
    <w:rPr>
      <w:rFonts w:ascii="Calibri" w:eastAsia="Calibri" w:hAnsi="Calibri" w:cs="Calibri"/>
    </w:rPr>
  </w:style>
  <w:style w:type="character" w:customStyle="1" w:styleId="PedmtkomenteChar">
    <w:name w:val="Předmět komentáře Char"/>
    <w:qFormat/>
    <w:rPr>
      <w:rFonts w:ascii="Calibri" w:eastAsia="Calibri" w:hAnsi="Calibri" w:cs="Calibri"/>
      <w:b/>
      <w:bCs/>
    </w:rPr>
  </w:style>
  <w:style w:type="character" w:customStyle="1" w:styleId="WW8Num33z6">
    <w:name w:val="WW8Num33z6"/>
    <w:qFormat/>
  </w:style>
  <w:style w:type="character" w:styleId="Odkaznakoment">
    <w:name w:val="annotation reference"/>
    <w:basedOn w:val="Standardnpsmoodstavce"/>
    <w:uiPriority w:val="99"/>
    <w:semiHidden/>
    <w:unhideWhenUsed/>
    <w:qFormat/>
    <w:rsid w:val="00B72F91"/>
    <w:rPr>
      <w:sz w:val="16"/>
      <w:szCs w:val="16"/>
    </w:rPr>
  </w:style>
  <w:style w:type="character" w:customStyle="1" w:styleId="TextkomenteChar1">
    <w:name w:val="Text komentáře Char1"/>
    <w:basedOn w:val="Standardnpsmoodstavce"/>
    <w:link w:val="Textkomente"/>
    <w:uiPriority w:val="99"/>
    <w:qFormat/>
    <w:rsid w:val="00B72F91"/>
    <w:rPr>
      <w:rFonts w:ascii="Calibri" w:eastAsia="Calibri" w:hAnsi="Calibri" w:cs="Calibri"/>
      <w:lang w:eastAsia="zh-CN"/>
    </w:rPr>
  </w:style>
  <w:style w:type="character" w:customStyle="1" w:styleId="cf01">
    <w:name w:val="cf01"/>
    <w:basedOn w:val="Standardnpsmoodstavce"/>
    <w:qFormat/>
    <w:rsid w:val="00CF1AC9"/>
    <w:rPr>
      <w:rFonts w:ascii="Segoe UI" w:hAnsi="Segoe UI" w:cs="Segoe UI"/>
      <w:sz w:val="18"/>
      <w:szCs w:val="18"/>
    </w:rPr>
  </w:style>
  <w:style w:type="character" w:customStyle="1" w:styleId="linenumber1">
    <w:name w:val="line number1"/>
    <w:qFormat/>
  </w:style>
  <w:style w:type="character" w:styleId="slodku">
    <w:name w:val="line number"/>
  </w:style>
  <w:style w:type="paragraph" w:customStyle="1" w:styleId="Nadpis">
    <w:name w:val="Nadpis"/>
    <w:basedOn w:val="Normln"/>
    <w:next w:val="Zkladntext"/>
    <w:qFormat/>
    <w:pPr>
      <w:keepNext/>
      <w:spacing w:before="240" w:after="120"/>
    </w:pPr>
    <w:rPr>
      <w:rFonts w:ascii="Arial" w:eastAsia="SimSun" w:hAnsi="Arial" w:cs="Tahoma"/>
      <w:sz w:val="28"/>
      <w:szCs w:val="28"/>
    </w:rPr>
  </w:style>
  <w:style w:type="paragraph" w:styleId="Zkladntext">
    <w:name w:val="Body Text"/>
    <w:basedOn w:val="Normln"/>
    <w:pPr>
      <w:spacing w:after="0" w:line="240" w:lineRule="auto"/>
    </w:pPr>
    <w:rPr>
      <w:rFonts w:ascii="Arial" w:eastAsia="Times New Roman" w:hAnsi="Arial" w:cs="Times New Roman"/>
      <w:szCs w:val="24"/>
      <w:lang w:val="x-none"/>
    </w:rPr>
  </w:style>
  <w:style w:type="paragraph" w:styleId="Seznam">
    <w:name w:val="List"/>
    <w:basedOn w:val="Zkladntext"/>
    <w:rPr>
      <w:rFonts w:cs="Tahoma"/>
    </w:rPr>
  </w:style>
  <w:style w:type="paragraph" w:styleId="Titulek">
    <w:name w:val="caption"/>
    <w:basedOn w:val="Normln"/>
    <w:qFormat/>
    <w:pPr>
      <w:suppressLineNumbers/>
      <w:spacing w:before="120" w:after="120"/>
    </w:pPr>
    <w:rPr>
      <w:rFonts w:cs="Lucida Sans"/>
      <w:i/>
      <w:iCs/>
      <w:sz w:val="24"/>
      <w:szCs w:val="24"/>
    </w:rPr>
  </w:style>
  <w:style w:type="paragraph" w:customStyle="1" w:styleId="Rejstk">
    <w:name w:val="Rejstřík"/>
    <w:basedOn w:val="Normln"/>
    <w:qFormat/>
    <w:pPr>
      <w:suppressLineNumbers/>
    </w:pPr>
    <w:rPr>
      <w:rFonts w:cs="Tahoma"/>
    </w:rPr>
  </w:style>
  <w:style w:type="paragraph" w:customStyle="1" w:styleId="caption1">
    <w:name w:val="caption1"/>
    <w:basedOn w:val="Normln"/>
    <w:qFormat/>
    <w:pPr>
      <w:suppressLineNumbers/>
      <w:spacing w:before="120" w:after="120"/>
    </w:pPr>
    <w:rPr>
      <w:rFonts w:cs="Arial"/>
      <w:i/>
      <w:iCs/>
      <w:sz w:val="24"/>
      <w:szCs w:val="24"/>
    </w:rPr>
  </w:style>
  <w:style w:type="paragraph" w:customStyle="1" w:styleId="Titulek1">
    <w:name w:val="Titulek1"/>
    <w:basedOn w:val="Normln"/>
    <w:qFormat/>
    <w:pPr>
      <w:suppressLineNumbers/>
      <w:spacing w:before="120" w:after="120"/>
    </w:pPr>
    <w:rPr>
      <w:rFonts w:cs="Tahoma"/>
      <w:i/>
      <w:iCs/>
      <w:sz w:val="24"/>
      <w:szCs w:val="24"/>
    </w:rPr>
  </w:style>
  <w:style w:type="paragraph" w:styleId="Bezmezer">
    <w:name w:val="No Spacing"/>
    <w:qFormat/>
    <w:rPr>
      <w:rFonts w:ascii="Calibri" w:eastAsia="Calibri" w:hAnsi="Calibri" w:cs="Calibri"/>
      <w:sz w:val="22"/>
      <w:szCs w:val="22"/>
      <w:lang w:eastAsia="zh-CN"/>
    </w:rPr>
  </w:style>
  <w:style w:type="paragraph" w:customStyle="1" w:styleId="Default">
    <w:name w:val="Default"/>
    <w:qFormat/>
    <w:rPr>
      <w:rFonts w:eastAsia="Calibri" w:cs="Calibri"/>
      <w:color w:val="000000"/>
      <w:sz w:val="24"/>
      <w:szCs w:val="24"/>
      <w:lang w:eastAsia="zh-CN"/>
    </w:rPr>
  </w:style>
  <w:style w:type="paragraph" w:customStyle="1" w:styleId="Zhlavazpat">
    <w:name w:val="Záhlaví a zápatí"/>
    <w:basedOn w:val="Normln"/>
    <w:qFormat/>
    <w:pPr>
      <w:suppressLineNumbers/>
      <w:tabs>
        <w:tab w:val="center" w:pos="4819"/>
        <w:tab w:val="right" w:pos="9638"/>
      </w:tabs>
    </w:pPr>
  </w:style>
  <w:style w:type="paragraph" w:styleId="Zhlav">
    <w:name w:val="header"/>
    <w:basedOn w:val="Normln"/>
    <w:pPr>
      <w:spacing w:after="0" w:line="240" w:lineRule="auto"/>
    </w:pPr>
    <w:rPr>
      <w:rFonts w:cs="Times New Roman"/>
      <w:lang w:val="x-none"/>
    </w:rPr>
  </w:style>
  <w:style w:type="paragraph" w:styleId="Zpat">
    <w:name w:val="footer"/>
    <w:basedOn w:val="Normln"/>
    <w:pPr>
      <w:spacing w:after="0" w:line="240" w:lineRule="auto"/>
    </w:pPr>
    <w:rPr>
      <w:rFonts w:cs="Times New Roman"/>
      <w:lang w:val="x-none"/>
    </w:rPr>
  </w:style>
  <w:style w:type="paragraph" w:styleId="Textbubliny">
    <w:name w:val="Balloon Text"/>
    <w:basedOn w:val="Normln"/>
    <w:qFormat/>
    <w:pPr>
      <w:spacing w:after="0" w:line="240" w:lineRule="auto"/>
    </w:pPr>
    <w:rPr>
      <w:rFonts w:ascii="Tahoma" w:hAnsi="Tahoma" w:cs="Tahoma"/>
      <w:sz w:val="16"/>
      <w:szCs w:val="16"/>
    </w:rPr>
  </w:style>
  <w:style w:type="paragraph" w:styleId="Odstavecseseznamem">
    <w:name w:val="List Paragraph"/>
    <w:basedOn w:val="Normln"/>
    <w:qFormat/>
    <w:pPr>
      <w:ind w:left="720"/>
    </w:pPr>
    <w:rPr>
      <w:rFonts w:cs="Times New Roman"/>
      <w:lang w:val="x-none"/>
    </w:rPr>
  </w:style>
  <w:style w:type="paragraph" w:customStyle="1" w:styleId="CharCharCharCharCharCharChar">
    <w:name w:val="Char Char Char Char Char Char Char"/>
    <w:basedOn w:val="Normln"/>
    <w:qFormat/>
    <w:pPr>
      <w:spacing w:after="160" w:line="240" w:lineRule="exact"/>
    </w:pPr>
    <w:rPr>
      <w:rFonts w:ascii="Times New Roman Bold" w:eastAsia="Times New Roman" w:hAnsi="Times New Roman Bold" w:cs="Times New Roman Bold"/>
      <w:szCs w:val="26"/>
      <w:lang w:val="sk-SK"/>
    </w:rPr>
  </w:style>
  <w:style w:type="paragraph" w:customStyle="1" w:styleId="CharCharCharCharCharCharCharCharCharCharCharChar">
    <w:name w:val="Char Char Char Char Char Char Char Char Char Char Char Char"/>
    <w:basedOn w:val="Normln"/>
    <w:qFormat/>
    <w:pPr>
      <w:spacing w:after="160" w:line="240" w:lineRule="exact"/>
    </w:pPr>
    <w:rPr>
      <w:rFonts w:ascii="Times New Roman Bold" w:eastAsia="Times New Roman" w:hAnsi="Times New Roman Bold" w:cs="Times New Roman Bold"/>
      <w:szCs w:val="26"/>
      <w:lang w:val="sk-SK"/>
    </w:rPr>
  </w:style>
  <w:style w:type="paragraph" w:customStyle="1" w:styleId="dkanormln">
    <w:name w:val="Øádka normální"/>
    <w:basedOn w:val="Normln"/>
    <w:qFormat/>
    <w:pPr>
      <w:spacing w:after="0" w:line="240" w:lineRule="auto"/>
      <w:jc w:val="both"/>
    </w:pPr>
    <w:rPr>
      <w:rFonts w:ascii="Times New Roman" w:eastAsia="Times New Roman" w:hAnsi="Times New Roman" w:cs="Times New Roman"/>
      <w:kern w:val="2"/>
      <w:sz w:val="24"/>
      <w:szCs w:val="20"/>
    </w:rPr>
  </w:style>
  <w:style w:type="paragraph" w:customStyle="1" w:styleId="CharCharChar6CharCharCharCharCharCharCharCharCharCharCharCharCharCharCharCharCharCharCharCharChar1CharCharCharCharCharCharCharCharChar1CharCharChar">
    <w:name w:val="Char Char Char6 Char Char Char Char Char Char Char Char Char Char Char Char Char Char Char Char Char Char Char Char Char1 Char Char Char Char Char Char Char Char Char1 Char Char Char"/>
    <w:basedOn w:val="Normln"/>
    <w:qFormat/>
    <w:pPr>
      <w:spacing w:after="160" w:line="240" w:lineRule="exact"/>
    </w:pPr>
    <w:rPr>
      <w:rFonts w:ascii="Tahoma" w:eastAsia="Times New Roman" w:hAnsi="Tahoma" w:cs="Tahoma"/>
      <w:sz w:val="20"/>
      <w:szCs w:val="20"/>
      <w:lang w:val="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Normln"/>
    <w:qFormat/>
    <w:pPr>
      <w:spacing w:after="160" w:line="240" w:lineRule="exact"/>
    </w:pPr>
    <w:rPr>
      <w:rFonts w:ascii="Times New Roman Bold" w:eastAsia="Times New Roman" w:hAnsi="Times New Roman Bold" w:cs="Times New Roman Bold"/>
      <w:szCs w:val="26"/>
      <w:lang w:val="sk-SK"/>
    </w:rPr>
  </w:style>
  <w:style w:type="paragraph" w:customStyle="1" w:styleId="Zkladntext32">
    <w:name w:val="Základní text 32"/>
    <w:basedOn w:val="Normln"/>
    <w:qFormat/>
    <w:pPr>
      <w:spacing w:after="120" w:line="240" w:lineRule="auto"/>
    </w:pPr>
    <w:rPr>
      <w:rFonts w:ascii="Times New Roman" w:eastAsia="Times New Roman" w:hAnsi="Times New Roman" w:cs="Times New Roman"/>
      <w:sz w:val="16"/>
      <w:szCs w:val="16"/>
    </w:rPr>
  </w:style>
  <w:style w:type="paragraph" w:customStyle="1" w:styleId="Zkladntextodsazen21">
    <w:name w:val="Základní text odsazený 21"/>
    <w:basedOn w:val="Normln"/>
    <w:qFormat/>
    <w:pPr>
      <w:spacing w:after="120" w:line="480" w:lineRule="auto"/>
      <w:ind w:left="283"/>
    </w:pPr>
    <w:rPr>
      <w:rFonts w:ascii="Times New Roman" w:eastAsia="Times New Roman" w:hAnsi="Times New Roman" w:cs="Times New Roman"/>
      <w:sz w:val="24"/>
      <w:szCs w:val="24"/>
    </w:rPr>
  </w:style>
  <w:style w:type="paragraph" w:styleId="Nzev">
    <w:name w:val="Title"/>
    <w:basedOn w:val="Normln"/>
    <w:next w:val="Podtitul1"/>
    <w:qFormat/>
    <w:pPr>
      <w:spacing w:after="0" w:line="240" w:lineRule="auto"/>
      <w:jc w:val="center"/>
    </w:pPr>
    <w:rPr>
      <w:rFonts w:ascii="Times New Roman" w:eastAsia="Times New Roman" w:hAnsi="Times New Roman" w:cs="Times New Roman"/>
      <w:b/>
      <w:bCs/>
      <w:sz w:val="28"/>
      <w:szCs w:val="24"/>
      <w:lang w:val="x-none"/>
    </w:rPr>
  </w:style>
  <w:style w:type="paragraph" w:customStyle="1" w:styleId="Podtitul1">
    <w:name w:val="Podtitul1"/>
    <w:basedOn w:val="Normln"/>
    <w:next w:val="Zkladntext"/>
    <w:qFormat/>
    <w:pPr>
      <w:keepNext/>
      <w:spacing w:before="240" w:after="120" w:line="240" w:lineRule="auto"/>
      <w:jc w:val="center"/>
    </w:pPr>
    <w:rPr>
      <w:rFonts w:ascii="Arial" w:eastAsia="Times New Roman" w:hAnsi="Arial" w:cs="Tahoma"/>
      <w:i/>
      <w:iCs/>
      <w:sz w:val="28"/>
      <w:szCs w:val="28"/>
    </w:rPr>
  </w:style>
  <w:style w:type="paragraph" w:styleId="FormtovanvHTML">
    <w:name w:val="HTML Preformatted"/>
    <w:basedOn w:val="Normln"/>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rPr>
  </w:style>
  <w:style w:type="paragraph" w:customStyle="1" w:styleId="PPZPodstavec">
    <w:name w:val="PPZP odstavec"/>
    <w:basedOn w:val="Zkladntext"/>
    <w:qFormat/>
    <w:pPr>
      <w:tabs>
        <w:tab w:val="left" w:pos="567"/>
      </w:tabs>
      <w:spacing w:before="40" w:after="40" w:line="264" w:lineRule="auto"/>
      <w:ind w:firstLine="284"/>
      <w:jc w:val="both"/>
      <w:textAlignment w:val="baseline"/>
    </w:pPr>
    <w:rPr>
      <w:rFonts w:ascii="Tahoma" w:hAnsi="Tahoma" w:cs="Tahoma"/>
      <w:sz w:val="20"/>
      <w:szCs w:val="20"/>
    </w:rPr>
  </w:style>
  <w:style w:type="paragraph" w:customStyle="1" w:styleId="PPZP-odrky2level">
    <w:name w:val="PPZP - odrážky 2. level"/>
    <w:basedOn w:val="Normln"/>
    <w:qFormat/>
    <w:pPr>
      <w:keepLines/>
      <w:tabs>
        <w:tab w:val="left" w:pos="408"/>
      </w:tabs>
      <w:spacing w:before="80" w:after="80" w:line="264" w:lineRule="auto"/>
      <w:ind w:left="408" w:hanging="360"/>
      <w:jc w:val="both"/>
    </w:pPr>
    <w:rPr>
      <w:rFonts w:ascii="Times New Roman" w:eastAsia="Times New Roman" w:hAnsi="Times New Roman" w:cs="Times New Roman"/>
      <w:sz w:val="20"/>
      <w:szCs w:val="24"/>
    </w:rPr>
  </w:style>
  <w:style w:type="paragraph" w:customStyle="1" w:styleId="WW-Prosttext">
    <w:name w:val="WW-Prostý text"/>
    <w:basedOn w:val="Normln"/>
    <w:qFormat/>
    <w:pPr>
      <w:widowControl w:val="0"/>
      <w:tabs>
        <w:tab w:val="left" w:pos="1230"/>
      </w:tabs>
      <w:spacing w:after="0" w:line="240" w:lineRule="auto"/>
    </w:pPr>
    <w:rPr>
      <w:rFonts w:ascii="Courier New" w:eastAsia="HG Mincho Light J" w:hAnsi="Courier New" w:cs="Courier New"/>
      <w:color w:val="000000"/>
      <w:sz w:val="20"/>
      <w:szCs w:val="20"/>
    </w:rPr>
  </w:style>
  <w:style w:type="paragraph" w:styleId="Normlnweb">
    <w:name w:val="Normal (Web)"/>
    <w:basedOn w:val="Normln"/>
    <w:qFormat/>
    <w:pPr>
      <w:spacing w:before="280" w:after="280" w:line="240" w:lineRule="auto"/>
    </w:pPr>
    <w:rPr>
      <w:rFonts w:ascii="Verdana" w:eastAsia="Times New Roman" w:hAnsi="Verdana" w:cs="Verdana"/>
      <w:color w:val="000000"/>
      <w:sz w:val="18"/>
      <w:szCs w:val="18"/>
    </w:rPr>
  </w:style>
  <w:style w:type="paragraph" w:customStyle="1" w:styleId="Zkladntextodsazen22">
    <w:name w:val="Základní text odsazený 22"/>
    <w:basedOn w:val="Normln"/>
    <w:qFormat/>
    <w:pPr>
      <w:spacing w:after="120" w:line="480" w:lineRule="auto"/>
      <w:ind w:left="283"/>
    </w:pPr>
    <w:rPr>
      <w:rFonts w:cs="Times New Roman"/>
      <w:lang w:val="x-none"/>
    </w:rPr>
  </w:style>
  <w:style w:type="paragraph" w:customStyle="1" w:styleId="Zkladntext21">
    <w:name w:val="Základní text 21"/>
    <w:basedOn w:val="Normln"/>
    <w:qFormat/>
    <w:pPr>
      <w:spacing w:after="0" w:line="240" w:lineRule="auto"/>
      <w:jc w:val="both"/>
    </w:pPr>
    <w:rPr>
      <w:rFonts w:ascii="Verdana" w:eastAsia="Times New Roman" w:hAnsi="Verdana" w:cs="Courier New"/>
      <w:sz w:val="18"/>
      <w:szCs w:val="24"/>
    </w:rPr>
  </w:style>
  <w:style w:type="paragraph" w:customStyle="1" w:styleId="Zkladntextodsazen31">
    <w:name w:val="Základní text odsazený 31"/>
    <w:basedOn w:val="Normln"/>
    <w:qFormat/>
    <w:pPr>
      <w:widowControl w:val="0"/>
      <w:spacing w:before="120" w:after="0" w:line="100" w:lineRule="atLeast"/>
      <w:ind w:left="62"/>
      <w:jc w:val="both"/>
    </w:pPr>
    <w:rPr>
      <w:rFonts w:ascii="Times New Roman" w:eastAsia="Tahoma" w:hAnsi="Times New Roman" w:cs="Times New Roman"/>
      <w:sz w:val="24"/>
      <w:szCs w:val="24"/>
    </w:rPr>
  </w:style>
  <w:style w:type="paragraph" w:customStyle="1" w:styleId="Prosttext2">
    <w:name w:val="Prostý text2"/>
    <w:basedOn w:val="Normln"/>
    <w:qFormat/>
    <w:pPr>
      <w:spacing w:after="0" w:line="240" w:lineRule="auto"/>
    </w:pPr>
    <w:rPr>
      <w:rFonts w:ascii="Courier New" w:eastAsia="Arial Unicode MS" w:hAnsi="Courier New" w:cs="Courier New"/>
      <w:sz w:val="20"/>
      <w:szCs w:val="20"/>
    </w:rPr>
  </w:style>
  <w:style w:type="paragraph" w:customStyle="1" w:styleId="Odstavec">
    <w:name w:val="Odstavec"/>
    <w:basedOn w:val="Zkladntext32"/>
    <w:qFormat/>
    <w:pPr>
      <w:tabs>
        <w:tab w:val="left" w:pos="340"/>
        <w:tab w:val="left" w:pos="680"/>
      </w:tabs>
      <w:spacing w:before="60" w:after="0"/>
      <w:jc w:val="both"/>
    </w:pPr>
    <w:rPr>
      <w:sz w:val="22"/>
      <w:szCs w:val="20"/>
    </w:rPr>
  </w:style>
  <w:style w:type="paragraph" w:customStyle="1" w:styleId="lnek">
    <w:name w:val="Článek"/>
    <w:basedOn w:val="Normln"/>
    <w:next w:val="Odstavec"/>
    <w:qFormat/>
    <w:pPr>
      <w:tabs>
        <w:tab w:val="left" w:pos="340"/>
        <w:tab w:val="left" w:pos="680"/>
      </w:tabs>
      <w:spacing w:before="360" w:after="0" w:line="240" w:lineRule="auto"/>
    </w:pPr>
    <w:rPr>
      <w:rFonts w:ascii="Times New Roman" w:eastAsia="Times New Roman" w:hAnsi="Times New Roman" w:cs="Times New Roman"/>
      <w:szCs w:val="20"/>
    </w:rPr>
  </w:style>
  <w:style w:type="paragraph" w:styleId="Zkladntextodsazen">
    <w:name w:val="Body Text Indent"/>
    <w:basedOn w:val="Normln"/>
    <w:pPr>
      <w:spacing w:after="120" w:line="240" w:lineRule="auto"/>
      <w:ind w:left="283"/>
      <w:textAlignment w:val="baseline"/>
    </w:pPr>
    <w:rPr>
      <w:rFonts w:ascii="MS Sans Serif" w:eastAsia="Times New Roman" w:hAnsi="MS Sans Serif" w:cs="MS Sans Serif"/>
      <w:sz w:val="20"/>
      <w:szCs w:val="20"/>
      <w:lang w:val="en-US"/>
    </w:rPr>
  </w:style>
  <w:style w:type="paragraph" w:customStyle="1" w:styleId="Zkladntext22">
    <w:name w:val="Základní text 22"/>
    <w:basedOn w:val="Normln"/>
    <w:qFormat/>
    <w:pPr>
      <w:spacing w:after="120" w:line="480" w:lineRule="auto"/>
    </w:pPr>
  </w:style>
  <w:style w:type="paragraph" w:customStyle="1" w:styleId="Odrkyodsazen">
    <w:name w:val="Odrážky odsazené"/>
    <w:basedOn w:val="Normln"/>
    <w:qFormat/>
    <w:pPr>
      <w:tabs>
        <w:tab w:val="left" w:pos="1138"/>
        <w:tab w:val="left" w:pos="1260"/>
      </w:tabs>
      <w:spacing w:after="0" w:line="240" w:lineRule="auto"/>
      <w:ind w:left="1138" w:hanging="360"/>
    </w:pPr>
    <w:rPr>
      <w:rFonts w:ascii="Times New Roman" w:eastAsia="Times New Roman" w:hAnsi="Times New Roman" w:cs="Times New Roman"/>
      <w:sz w:val="24"/>
      <w:szCs w:val="24"/>
    </w:rPr>
  </w:style>
  <w:style w:type="paragraph" w:customStyle="1" w:styleId="Podbodlnku">
    <w:name w:val="Podbod článku"/>
    <w:qFormat/>
    <w:pPr>
      <w:spacing w:before="120"/>
      <w:ind w:left="567"/>
    </w:pPr>
    <w:rPr>
      <w:rFonts w:cs="Calibri"/>
      <w:sz w:val="24"/>
      <w:lang w:eastAsia="zh-CN"/>
    </w:rPr>
  </w:style>
  <w:style w:type="paragraph" w:customStyle="1" w:styleId="Nadpisdokumentu">
    <w:name w:val="Nadpis dokumentu"/>
    <w:next w:val="Normln"/>
    <w:qFormat/>
    <w:pPr>
      <w:spacing w:before="120" w:after="120"/>
      <w:jc w:val="center"/>
    </w:pPr>
    <w:rPr>
      <w:rFonts w:cs="Calibri"/>
      <w:bCs/>
      <w:spacing w:val="60"/>
      <w:sz w:val="48"/>
      <w:u w:val="single"/>
      <w:lang w:eastAsia="zh-CN"/>
    </w:rPr>
  </w:style>
  <w:style w:type="paragraph" w:customStyle="1" w:styleId="Prosttext1">
    <w:name w:val="Prostý text1"/>
    <w:basedOn w:val="Normln"/>
    <w:qFormat/>
    <w:pPr>
      <w:spacing w:after="0" w:line="240" w:lineRule="auto"/>
    </w:pPr>
    <w:rPr>
      <w:rFonts w:ascii="Courier New" w:eastAsia="Times New Roman" w:hAnsi="Courier New" w:cs="Courier New"/>
      <w:sz w:val="20"/>
      <w:szCs w:val="20"/>
    </w:rPr>
  </w:style>
  <w:style w:type="paragraph" w:customStyle="1" w:styleId="BlockText2">
    <w:name w:val="Block Text 2"/>
    <w:basedOn w:val="Normln"/>
    <w:qFormat/>
    <w:pPr>
      <w:spacing w:after="0" w:line="240" w:lineRule="auto"/>
      <w:jc w:val="both"/>
      <w:textAlignment w:val="baseline"/>
    </w:pPr>
    <w:rPr>
      <w:rFonts w:ascii="Courier New" w:eastAsia="Times New Roman" w:hAnsi="Courier New" w:cs="Courier New"/>
      <w:sz w:val="16"/>
      <w:szCs w:val="20"/>
    </w:rPr>
  </w:style>
  <w:style w:type="paragraph" w:customStyle="1" w:styleId="Styl1">
    <w:name w:val="Styl1"/>
    <w:basedOn w:val="Normln"/>
    <w:qFormat/>
    <w:pPr>
      <w:spacing w:after="0" w:line="240" w:lineRule="auto"/>
    </w:pPr>
    <w:rPr>
      <w:rFonts w:ascii="Arial" w:eastAsia="Times New Roman" w:hAnsi="Arial" w:cs="Arial"/>
      <w:szCs w:val="20"/>
    </w:rPr>
  </w:style>
  <w:style w:type="paragraph" w:customStyle="1" w:styleId="Zkladntext31">
    <w:name w:val="Základní text 31"/>
    <w:basedOn w:val="Normln"/>
    <w:qFormat/>
    <w:pPr>
      <w:spacing w:after="0" w:line="240" w:lineRule="auto"/>
      <w:jc w:val="both"/>
    </w:pPr>
    <w:rPr>
      <w:rFonts w:ascii="Times New Roman" w:eastAsia="Times New Roman" w:hAnsi="Times New Roman" w:cs="Times New Roman"/>
      <w:b/>
      <w:sz w:val="24"/>
      <w:szCs w:val="20"/>
    </w:rPr>
  </w:style>
  <w:style w:type="paragraph" w:customStyle="1" w:styleId="Odstavecodsazen">
    <w:name w:val="Odstavec odsazený~"/>
    <w:basedOn w:val="Normln"/>
    <w:qFormat/>
    <w:pPr>
      <w:widowControl w:val="0"/>
      <w:tabs>
        <w:tab w:val="left" w:pos="1699"/>
      </w:tabs>
      <w:spacing w:after="0" w:line="100" w:lineRule="atLeast"/>
      <w:ind w:left="1332" w:hanging="849"/>
      <w:jc w:val="both"/>
    </w:pPr>
    <w:rPr>
      <w:rFonts w:ascii="Times New Roman" w:eastAsia="Tahoma" w:hAnsi="Times New Roman" w:cs="Times New Roman"/>
      <w:sz w:val="24"/>
      <w:szCs w:val="24"/>
    </w:rPr>
  </w:style>
  <w:style w:type="paragraph" w:customStyle="1" w:styleId="Zkladntextoslovan">
    <w:name w:val="Základní text očíslovaný"/>
    <w:basedOn w:val="Normln"/>
    <w:qFormat/>
    <w:pPr>
      <w:widowControl w:val="0"/>
      <w:spacing w:after="113" w:line="100" w:lineRule="atLeast"/>
      <w:ind w:left="1691" w:hanging="363"/>
      <w:jc w:val="both"/>
    </w:pPr>
    <w:rPr>
      <w:rFonts w:ascii="Times New Roman" w:eastAsia="Tahoma" w:hAnsi="Times New Roman" w:cs="Times New Roman"/>
      <w:b/>
      <w:sz w:val="24"/>
      <w:szCs w:val="24"/>
    </w:rPr>
  </w:style>
  <w:style w:type="paragraph" w:customStyle="1" w:styleId="Odstavecodsazen0">
    <w:name w:val="Odstavec odsazený"/>
    <w:basedOn w:val="Odstavec"/>
    <w:qFormat/>
    <w:pPr>
      <w:widowControl w:val="0"/>
      <w:tabs>
        <w:tab w:val="clear" w:pos="340"/>
        <w:tab w:val="clear" w:pos="680"/>
        <w:tab w:val="left" w:pos="1699"/>
      </w:tabs>
      <w:spacing w:before="0" w:line="100" w:lineRule="atLeast"/>
      <w:ind w:left="1332" w:hanging="849"/>
    </w:pPr>
    <w:rPr>
      <w:rFonts w:eastAsia="Tahoma"/>
      <w:b/>
      <w:sz w:val="24"/>
      <w:szCs w:val="24"/>
    </w:rPr>
  </w:style>
  <w:style w:type="paragraph" w:customStyle="1" w:styleId="WW-Zkladntextodsazen3">
    <w:name w:val="WW-Základní text odsazený 3"/>
    <w:basedOn w:val="Normln"/>
    <w:qFormat/>
    <w:pPr>
      <w:widowControl w:val="0"/>
      <w:spacing w:after="0" w:line="100" w:lineRule="atLeast"/>
      <w:ind w:left="3240"/>
      <w:jc w:val="both"/>
    </w:pPr>
    <w:rPr>
      <w:rFonts w:ascii="Times New Roman" w:eastAsia="Tahoma" w:hAnsi="Times New Roman" w:cs="Times New Roman"/>
      <w:szCs w:val="24"/>
    </w:rPr>
  </w:style>
  <w:style w:type="paragraph" w:customStyle="1" w:styleId="Zkladntextodsazen32">
    <w:name w:val="Základní text odsazený 32"/>
    <w:basedOn w:val="Normln"/>
    <w:qFormat/>
    <w:pPr>
      <w:widowControl w:val="0"/>
      <w:spacing w:after="120" w:line="100" w:lineRule="atLeast"/>
      <w:ind w:left="283"/>
    </w:pPr>
    <w:rPr>
      <w:rFonts w:ascii="Times New Roman" w:eastAsia="Tahoma" w:hAnsi="Times New Roman" w:cs="Times New Roman"/>
      <w:sz w:val="16"/>
      <w:szCs w:val="16"/>
    </w:rPr>
  </w:style>
  <w:style w:type="paragraph" w:customStyle="1" w:styleId="Zkladntext2">
    <w:name w:val="Základní text2"/>
    <w:basedOn w:val="Normln"/>
    <w:qFormat/>
    <w:pPr>
      <w:widowControl w:val="0"/>
      <w:spacing w:after="0" w:line="100" w:lineRule="atLeast"/>
      <w:jc w:val="center"/>
    </w:pPr>
    <w:rPr>
      <w:rFonts w:ascii="Times New Roman" w:eastAsia="Tahoma" w:hAnsi="Times New Roman" w:cs="Times New Roman"/>
      <w:b/>
      <w:sz w:val="24"/>
      <w:szCs w:val="24"/>
    </w:rPr>
  </w:style>
  <w:style w:type="paragraph" w:customStyle="1" w:styleId="Zkladntext0">
    <w:name w:val="Základní text~~~"/>
    <w:basedOn w:val="Normln"/>
    <w:qFormat/>
    <w:pPr>
      <w:widowControl w:val="0"/>
      <w:spacing w:after="0" w:line="100" w:lineRule="atLeast"/>
      <w:jc w:val="both"/>
    </w:pPr>
    <w:rPr>
      <w:rFonts w:ascii="Times New Roman" w:eastAsia="Tahoma" w:hAnsi="Times New Roman" w:cs="Times New Roman"/>
      <w:sz w:val="24"/>
      <w:szCs w:val="24"/>
    </w:rPr>
  </w:style>
  <w:style w:type="paragraph" w:customStyle="1" w:styleId="Zkladntextodsazen1">
    <w:name w:val="Základní text odsazený1"/>
    <w:basedOn w:val="Normln"/>
    <w:qFormat/>
    <w:pPr>
      <w:widowControl w:val="0"/>
      <w:spacing w:after="0" w:line="100" w:lineRule="atLeast"/>
      <w:ind w:left="60"/>
      <w:jc w:val="both"/>
    </w:pPr>
    <w:rPr>
      <w:rFonts w:ascii="Times New Roman" w:eastAsia="Tahoma" w:hAnsi="Times New Roman" w:cs="Times New Roman"/>
      <w:sz w:val="24"/>
      <w:szCs w:val="24"/>
    </w:rPr>
  </w:style>
  <w:style w:type="paragraph" w:customStyle="1" w:styleId="Zkladntext1">
    <w:name w:val="Základní text~~"/>
    <w:basedOn w:val="Normln"/>
    <w:qFormat/>
    <w:pPr>
      <w:widowControl w:val="0"/>
      <w:spacing w:after="0" w:line="100" w:lineRule="atLeast"/>
    </w:pPr>
    <w:rPr>
      <w:rFonts w:ascii="Times New Roman" w:eastAsia="Tahoma" w:hAnsi="Times New Roman" w:cs="Times New Roman"/>
      <w:sz w:val="24"/>
      <w:szCs w:val="24"/>
    </w:rPr>
  </w:style>
  <w:style w:type="paragraph" w:customStyle="1" w:styleId="ZkladntextIMP">
    <w:name w:val="Základní text_IMP"/>
    <w:basedOn w:val="Normln"/>
    <w:qFormat/>
    <w:pPr>
      <w:widowControl w:val="0"/>
      <w:spacing w:after="0" w:line="228" w:lineRule="auto"/>
    </w:pPr>
    <w:rPr>
      <w:rFonts w:ascii="Times New Roman" w:eastAsia="Tahoma" w:hAnsi="Times New Roman" w:cs="Times New Roman"/>
      <w:sz w:val="24"/>
      <w:szCs w:val="24"/>
    </w:rPr>
  </w:style>
  <w:style w:type="paragraph" w:customStyle="1" w:styleId="Zkladntext10">
    <w:name w:val="Základní text1"/>
    <w:basedOn w:val="Normln"/>
    <w:qFormat/>
    <w:pPr>
      <w:widowControl w:val="0"/>
      <w:spacing w:after="0" w:line="100" w:lineRule="atLeast"/>
    </w:pPr>
    <w:rPr>
      <w:rFonts w:ascii="Times New Roman" w:eastAsia="Tahoma" w:hAnsi="Times New Roman" w:cs="Times New Roman"/>
      <w:sz w:val="24"/>
      <w:szCs w:val="24"/>
    </w:rPr>
  </w:style>
  <w:style w:type="paragraph" w:customStyle="1" w:styleId="base">
    <w:name w:val="base"/>
    <w:basedOn w:val="Normln"/>
    <w:qFormat/>
    <w:pPr>
      <w:spacing w:after="120" w:line="240" w:lineRule="auto"/>
    </w:pPr>
    <w:rPr>
      <w:rFonts w:ascii="Verdana" w:eastAsia="Times New Roman" w:hAnsi="Verdana" w:cs="Verdana"/>
      <w:sz w:val="17"/>
      <w:szCs w:val="17"/>
    </w:rPr>
  </w:style>
  <w:style w:type="paragraph" w:customStyle="1" w:styleId="Adresa">
    <w:name w:val="Adresa"/>
    <w:qFormat/>
    <w:pPr>
      <w:tabs>
        <w:tab w:val="left" w:pos="851"/>
        <w:tab w:val="left" w:pos="1701"/>
        <w:tab w:val="left" w:pos="2552"/>
        <w:tab w:val="left" w:pos="3402"/>
        <w:tab w:val="left" w:pos="4253"/>
        <w:tab w:val="left" w:pos="5103"/>
        <w:tab w:val="left" w:pos="5954"/>
        <w:tab w:val="left" w:pos="6804"/>
        <w:tab w:val="left" w:pos="7655"/>
        <w:tab w:val="left" w:pos="8505"/>
      </w:tabs>
      <w:textAlignment w:val="baseline"/>
    </w:pPr>
    <w:rPr>
      <w:rFonts w:ascii="Arial" w:hAnsi="Arial" w:cs="Calibri"/>
      <w:sz w:val="22"/>
      <w:lang w:eastAsia="zh-CN"/>
    </w:rPr>
  </w:style>
  <w:style w:type="paragraph" w:customStyle="1" w:styleId="Normln0">
    <w:name w:val="Normální~"/>
    <w:basedOn w:val="Normln"/>
    <w:qFormat/>
    <w:pPr>
      <w:widowControl w:val="0"/>
      <w:spacing w:after="0" w:line="240" w:lineRule="auto"/>
    </w:pPr>
    <w:rPr>
      <w:rFonts w:ascii="Times New Roman" w:eastAsia="Times New Roman" w:hAnsi="Times New Roman" w:cs="Times New Roman"/>
      <w:sz w:val="24"/>
      <w:szCs w:val="20"/>
    </w:rPr>
  </w:style>
  <w:style w:type="paragraph" w:customStyle="1" w:styleId="cislovani1">
    <w:name w:val="cislovani 1"/>
    <w:basedOn w:val="Normln"/>
    <w:next w:val="Normln"/>
    <w:qFormat/>
    <w:pPr>
      <w:keepNext/>
      <w:tabs>
        <w:tab w:val="left" w:pos="0"/>
      </w:tabs>
      <w:spacing w:before="480" w:after="0" w:line="288" w:lineRule="auto"/>
      <w:ind w:left="567"/>
    </w:pPr>
    <w:rPr>
      <w:rFonts w:ascii="JohnSans Text Pro" w:eastAsia="Times New Roman" w:hAnsi="JohnSans Text Pro" w:cs="JohnSans Text Pro"/>
      <w:b/>
      <w:caps/>
      <w:sz w:val="24"/>
      <w:szCs w:val="24"/>
    </w:rPr>
  </w:style>
  <w:style w:type="paragraph" w:customStyle="1" w:styleId="Cislovani2">
    <w:name w:val="Cislovani 2"/>
    <w:basedOn w:val="Normln"/>
    <w:qFormat/>
    <w:pPr>
      <w:keepNext/>
      <w:tabs>
        <w:tab w:val="left" w:pos="0"/>
        <w:tab w:val="left" w:pos="851"/>
        <w:tab w:val="left" w:pos="1021"/>
      </w:tabs>
      <w:spacing w:before="240" w:after="0" w:line="288" w:lineRule="auto"/>
      <w:ind w:left="851" w:hanging="851"/>
      <w:jc w:val="both"/>
    </w:pPr>
    <w:rPr>
      <w:rFonts w:ascii="JohnSans Text Pro" w:eastAsia="Times New Roman" w:hAnsi="JohnSans Text Pro" w:cs="JohnSans Text Pro"/>
      <w:sz w:val="20"/>
      <w:szCs w:val="24"/>
    </w:rPr>
  </w:style>
  <w:style w:type="paragraph" w:customStyle="1" w:styleId="Cislovani3">
    <w:name w:val="Cislovani 3"/>
    <w:basedOn w:val="Normln"/>
    <w:qFormat/>
    <w:pPr>
      <w:tabs>
        <w:tab w:val="left" w:pos="0"/>
        <w:tab w:val="left" w:pos="851"/>
      </w:tabs>
      <w:spacing w:before="120" w:after="0" w:line="288" w:lineRule="auto"/>
      <w:ind w:left="851" w:hanging="851"/>
      <w:jc w:val="both"/>
    </w:pPr>
    <w:rPr>
      <w:rFonts w:ascii="JohnSans Text Pro" w:eastAsia="Times New Roman" w:hAnsi="JohnSans Text Pro" w:cs="JohnSans Text Pro"/>
      <w:sz w:val="20"/>
      <w:szCs w:val="24"/>
    </w:rPr>
  </w:style>
  <w:style w:type="paragraph" w:customStyle="1" w:styleId="Cislovani4">
    <w:name w:val="Cislovani 4"/>
    <w:basedOn w:val="Normln"/>
    <w:qFormat/>
    <w:pPr>
      <w:tabs>
        <w:tab w:val="left" w:pos="0"/>
        <w:tab w:val="left" w:pos="851"/>
      </w:tabs>
      <w:spacing w:before="120" w:after="0" w:line="288" w:lineRule="auto"/>
      <w:ind w:left="851" w:hanging="851"/>
      <w:jc w:val="both"/>
    </w:pPr>
    <w:rPr>
      <w:rFonts w:ascii="JohnSans Text Pro" w:eastAsia="Times New Roman" w:hAnsi="JohnSans Text Pro" w:cs="JohnSans Text Pro"/>
      <w:sz w:val="20"/>
      <w:szCs w:val="24"/>
    </w:rPr>
  </w:style>
  <w:style w:type="paragraph" w:customStyle="1" w:styleId="Cislovani4text">
    <w:name w:val="Cislovani 4 text"/>
    <w:basedOn w:val="Normln"/>
    <w:qFormat/>
    <w:pPr>
      <w:tabs>
        <w:tab w:val="left" w:pos="0"/>
        <w:tab w:val="left" w:pos="851"/>
      </w:tabs>
      <w:spacing w:before="120" w:after="0" w:line="288" w:lineRule="auto"/>
      <w:ind w:left="851" w:hanging="851"/>
      <w:jc w:val="both"/>
    </w:pPr>
    <w:rPr>
      <w:rFonts w:ascii="JohnSans Text Pro" w:eastAsia="Times New Roman" w:hAnsi="JohnSans Text Pro" w:cs="JohnSans Text Pro"/>
      <w:i/>
      <w:sz w:val="20"/>
      <w:szCs w:val="24"/>
    </w:rPr>
  </w:style>
  <w:style w:type="paragraph" w:customStyle="1" w:styleId="cislovani4odrazky">
    <w:name w:val="cislovani 4 odrazky"/>
    <w:basedOn w:val="Normln"/>
    <w:qFormat/>
    <w:pPr>
      <w:tabs>
        <w:tab w:val="left" w:pos="851"/>
        <w:tab w:val="left" w:pos="1701"/>
      </w:tabs>
      <w:spacing w:after="60" w:line="288" w:lineRule="auto"/>
      <w:ind w:left="1701" w:hanging="283"/>
      <w:jc w:val="both"/>
    </w:pPr>
    <w:rPr>
      <w:rFonts w:ascii="JohnSans Text Pro" w:eastAsia="Times New Roman" w:hAnsi="JohnSans Text Pro" w:cs="JohnSans Text Pro"/>
      <w:sz w:val="20"/>
      <w:szCs w:val="24"/>
    </w:rPr>
  </w:style>
  <w:style w:type="paragraph" w:customStyle="1" w:styleId="otazka1">
    <w:name w:val="otazka1"/>
    <w:basedOn w:val="Normln"/>
    <w:qFormat/>
    <w:pPr>
      <w:spacing w:before="45" w:after="0" w:line="240" w:lineRule="auto"/>
    </w:pPr>
    <w:rPr>
      <w:rFonts w:ascii="Times New Roman" w:eastAsia="Times New Roman" w:hAnsi="Times New Roman" w:cs="Times New Roman"/>
      <w:b/>
      <w:bCs/>
      <w:sz w:val="24"/>
      <w:szCs w:val="24"/>
    </w:rPr>
  </w:style>
  <w:style w:type="paragraph" w:customStyle="1" w:styleId="odpoved1">
    <w:name w:val="odpoved1"/>
    <w:basedOn w:val="Normln"/>
    <w:qFormat/>
    <w:pPr>
      <w:spacing w:before="45" w:after="0" w:line="240" w:lineRule="auto"/>
    </w:pPr>
    <w:rPr>
      <w:rFonts w:ascii="Times New Roman" w:eastAsia="Times New Roman" w:hAnsi="Times New Roman" w:cs="Times New Roman"/>
      <w:sz w:val="24"/>
      <w:szCs w:val="24"/>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paragraph" w:customStyle="1" w:styleId="nadpis12">
    <w:name w:val="nadpis12"/>
    <w:basedOn w:val="Normln"/>
    <w:qFormat/>
    <w:pPr>
      <w:keepNext/>
      <w:suppressAutoHyphens w:val="0"/>
      <w:spacing w:before="360" w:after="120" w:line="240" w:lineRule="auto"/>
    </w:pPr>
    <w:rPr>
      <w:rFonts w:ascii="Arial" w:eastAsia="Times New Roman" w:hAnsi="Arial" w:cs="Times New Roman"/>
      <w:b/>
      <w:bCs/>
      <w:caps/>
      <w:sz w:val="24"/>
      <w:szCs w:val="20"/>
    </w:rPr>
  </w:style>
  <w:style w:type="paragraph" w:customStyle="1" w:styleId="odstavec1">
    <w:name w:val="odstavec1"/>
    <w:basedOn w:val="Normln"/>
    <w:qFormat/>
    <w:pPr>
      <w:suppressAutoHyphens w:val="0"/>
      <w:spacing w:after="120" w:line="240" w:lineRule="auto"/>
      <w:jc w:val="both"/>
    </w:pPr>
    <w:rPr>
      <w:rFonts w:ascii="Arial" w:eastAsia="Times New Roman" w:hAnsi="Arial" w:cs="Times New Roman"/>
      <w:szCs w:val="20"/>
    </w:rPr>
  </w:style>
  <w:style w:type="paragraph" w:customStyle="1" w:styleId="Textpsmene">
    <w:name w:val="Text písmene"/>
    <w:basedOn w:val="Normln"/>
    <w:qFormat/>
    <w:pPr>
      <w:tabs>
        <w:tab w:val="left" w:pos="0"/>
      </w:tabs>
      <w:spacing w:after="0" w:line="240" w:lineRule="auto"/>
      <w:ind w:left="1488" w:hanging="360"/>
      <w:jc w:val="both"/>
    </w:pPr>
    <w:rPr>
      <w:rFonts w:ascii="Times New Roman" w:eastAsia="Times New Roman" w:hAnsi="Times New Roman" w:cs="Times New Roman"/>
      <w:sz w:val="24"/>
      <w:szCs w:val="20"/>
    </w:rPr>
  </w:style>
  <w:style w:type="paragraph" w:customStyle="1" w:styleId="Odrazka1">
    <w:name w:val="Odrazka 1"/>
    <w:basedOn w:val="Normln"/>
    <w:qFormat/>
    <w:pPr>
      <w:numPr>
        <w:numId w:val="24"/>
      </w:numPr>
      <w:suppressAutoHyphens w:val="0"/>
      <w:spacing w:before="60" w:after="60"/>
    </w:pPr>
    <w:rPr>
      <w:rFonts w:ascii="Times New Roman" w:eastAsia="Times New Roman" w:hAnsi="Times New Roman" w:cs="Times New Roman"/>
      <w:sz w:val="20"/>
      <w:szCs w:val="24"/>
      <w:lang w:val="en-US"/>
    </w:rPr>
  </w:style>
  <w:style w:type="paragraph" w:customStyle="1" w:styleId="Odrazka2">
    <w:name w:val="Odrazka 2"/>
    <w:basedOn w:val="Odrazka1"/>
    <w:qFormat/>
    <w:pPr>
      <w:tabs>
        <w:tab w:val="clear" w:pos="397"/>
        <w:tab w:val="left" w:pos="360"/>
        <w:tab w:val="left" w:pos="408"/>
        <w:tab w:val="left" w:pos="1138"/>
        <w:tab w:val="left" w:pos="1440"/>
        <w:tab w:val="left" w:pos="1701"/>
        <w:tab w:val="left" w:pos="1980"/>
      </w:tabs>
      <w:ind w:left="1440" w:hanging="360"/>
    </w:pPr>
  </w:style>
  <w:style w:type="paragraph" w:customStyle="1" w:styleId="Odrazka3">
    <w:name w:val="Odrazka 3"/>
    <w:basedOn w:val="Odrazka2"/>
    <w:qFormat/>
    <w:pPr>
      <w:tabs>
        <w:tab w:val="clear" w:pos="408"/>
        <w:tab w:val="left" w:pos="397"/>
        <w:tab w:val="left" w:pos="2160"/>
        <w:tab w:val="left" w:pos="2340"/>
        <w:tab w:val="left" w:pos="2700"/>
      </w:tabs>
      <w:ind w:left="2340"/>
    </w:pPr>
    <w:rPr>
      <w:rFonts w:ascii="Calibri" w:hAnsi="Calibri" w:cs="Calibri"/>
      <w:lang w:val="cs-CZ"/>
    </w:rPr>
  </w:style>
  <w:style w:type="paragraph" w:customStyle="1" w:styleId="Zkladntext23">
    <w:name w:val="Základní text 23"/>
    <w:basedOn w:val="Normln"/>
    <w:qFormat/>
    <w:pPr>
      <w:spacing w:after="120" w:line="480" w:lineRule="auto"/>
    </w:pPr>
    <w:rPr>
      <w:rFonts w:cs="Times New Roman"/>
      <w:lang w:val="x-none"/>
    </w:rPr>
  </w:style>
  <w:style w:type="paragraph" w:customStyle="1" w:styleId="Nadpis2-BS">
    <w:name w:val="Nadpis 2 - BS"/>
    <w:basedOn w:val="Normln"/>
    <w:qFormat/>
    <w:pPr>
      <w:tabs>
        <w:tab w:val="left" w:pos="926"/>
      </w:tabs>
      <w:suppressAutoHyphens w:val="0"/>
      <w:spacing w:before="240" w:after="60" w:line="240" w:lineRule="auto"/>
      <w:ind w:left="926" w:hanging="360"/>
      <w:jc w:val="both"/>
    </w:pPr>
    <w:rPr>
      <w:rFonts w:eastAsia="Times New Roman" w:cs="Times New Roman"/>
      <w:sz w:val="20"/>
      <w:szCs w:val="20"/>
      <w:lang w:val="x-none"/>
    </w:rPr>
  </w:style>
  <w:style w:type="paragraph" w:customStyle="1" w:styleId="NADPISCENNETUC">
    <w:name w:val="NADPIS CENNETUC"/>
    <w:basedOn w:val="Normln"/>
    <w:qFormat/>
    <w:pPr>
      <w:keepNext/>
      <w:keepLines/>
      <w:spacing w:before="120" w:after="60" w:line="240" w:lineRule="auto"/>
      <w:jc w:val="center"/>
      <w:textAlignment w:val="baseline"/>
    </w:pPr>
    <w:rPr>
      <w:rFonts w:ascii="Times New Roman" w:eastAsia="Times New Roman" w:hAnsi="Times New Roman" w:cs="Times New Roman"/>
      <w:sz w:val="20"/>
      <w:szCs w:val="20"/>
    </w:rPr>
  </w:style>
  <w:style w:type="paragraph" w:customStyle="1" w:styleId="BODY1">
    <w:name w:val="BODY (1)"/>
    <w:basedOn w:val="Normln"/>
    <w:qFormat/>
    <w:pPr>
      <w:spacing w:before="60" w:after="60" w:line="240" w:lineRule="auto"/>
      <w:ind w:left="284"/>
      <w:jc w:val="both"/>
      <w:textAlignment w:val="baseline"/>
    </w:pPr>
    <w:rPr>
      <w:rFonts w:ascii="Times New Roman" w:eastAsia="Times New Roman" w:hAnsi="Times New Roman" w:cs="Times New Roman"/>
      <w:sz w:val="20"/>
      <w:szCs w:val="20"/>
    </w:rPr>
  </w:style>
  <w:style w:type="paragraph" w:customStyle="1" w:styleId="AJAKO1">
    <w:name w:val="A) JAKO (1)"/>
    <w:basedOn w:val="Normln"/>
    <w:next w:val="BODY1"/>
    <w:qFormat/>
    <w:pPr>
      <w:spacing w:before="120" w:after="60" w:line="240" w:lineRule="auto"/>
      <w:ind w:left="284" w:hanging="284"/>
      <w:jc w:val="both"/>
      <w:textAlignment w:val="baseline"/>
    </w:pPr>
    <w:rPr>
      <w:rFonts w:ascii="Times New Roman" w:eastAsia="Times New Roman" w:hAnsi="Times New Roman" w:cs="Times New Roman"/>
      <w:sz w:val="20"/>
      <w:szCs w:val="20"/>
    </w:rPr>
  </w:style>
  <w:style w:type="paragraph" w:customStyle="1" w:styleId="Textkomente1">
    <w:name w:val="Text komentáře1"/>
    <w:basedOn w:val="Normln"/>
    <w:qFormat/>
    <w:rPr>
      <w:sz w:val="20"/>
      <w:szCs w:val="20"/>
    </w:rPr>
  </w:style>
  <w:style w:type="paragraph" w:styleId="Pedmtkomente">
    <w:name w:val="annotation subject"/>
    <w:basedOn w:val="Textkomente1"/>
    <w:next w:val="Textkomente1"/>
    <w:qFormat/>
    <w:rPr>
      <w:b/>
      <w:bCs/>
    </w:rPr>
  </w:style>
  <w:style w:type="paragraph" w:styleId="Revize">
    <w:name w:val="Revision"/>
    <w:uiPriority w:val="99"/>
    <w:semiHidden/>
    <w:qFormat/>
    <w:rsid w:val="003F1FFE"/>
    <w:rPr>
      <w:rFonts w:ascii="Calibri" w:eastAsia="Calibri" w:hAnsi="Calibri" w:cs="Calibri"/>
      <w:sz w:val="22"/>
      <w:szCs w:val="22"/>
      <w:lang w:eastAsia="zh-CN"/>
    </w:rPr>
  </w:style>
  <w:style w:type="paragraph" w:styleId="Textkomente">
    <w:name w:val="annotation text"/>
    <w:basedOn w:val="Normln"/>
    <w:link w:val="TextkomenteChar1"/>
    <w:uiPriority w:val="99"/>
    <w:unhideWhenUsed/>
    <w:qFormat/>
    <w:rsid w:val="00B72F91"/>
    <w:rPr>
      <w:sz w:val="20"/>
      <w:szCs w:val="20"/>
    </w:rPr>
  </w:style>
  <w:style w:type="paragraph" w:customStyle="1" w:styleId="BlockQuotation">
    <w:name w:val="Block Quotation"/>
    <w:basedOn w:val="Normln"/>
    <w:qFormat/>
    <w:pPr>
      <w:spacing w:after="283"/>
      <w:ind w:left="567" w:righ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7C3CA-FE52-481B-80E5-E11A4C245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7984</Words>
  <Characters>47108</Characters>
  <Application>Microsoft Office Word</Application>
  <DocSecurity>0</DocSecurity>
  <Lines>392</Lines>
  <Paragraphs>109</Paragraphs>
  <ScaleCrop>false</ScaleCrop>
  <Company/>
  <LinksUpToDate>false</LinksUpToDate>
  <CharactersWithSpaces>54983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nabídek na zakázku</dc:title>
  <dc:subject/>
  <dc:creator>OEM</dc:creator>
  <dc:description/>
  <cp:lastModifiedBy>reditel</cp:lastModifiedBy>
  <cp:revision>4</cp:revision>
  <cp:lastPrinted>2024-08-27T07:39:00Z</cp:lastPrinted>
  <dcterms:created xsi:type="dcterms:W3CDTF">2026-02-04T10:39:00Z</dcterms:created>
  <dcterms:modified xsi:type="dcterms:W3CDTF">2026-02-04T12:09:00Z</dcterms:modified>
  <dc:language>cs-CZ</dc:language>
</cp:coreProperties>
</file>